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BD" w:rsidRPr="003B166C" w:rsidRDefault="00A2019B" w:rsidP="00723B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09.08.</w:t>
      </w:r>
      <w:r w:rsidR="007043BD" w:rsidRPr="003B166C">
        <w:rPr>
          <w:rFonts w:ascii="Arial" w:hAnsi="Arial" w:cs="Arial"/>
          <w:b/>
          <w:sz w:val="32"/>
          <w:szCs w:val="32"/>
        </w:rPr>
        <w:t>202</w:t>
      </w:r>
      <w:r w:rsidR="0019161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года </w:t>
      </w:r>
      <w:r w:rsidR="007043BD" w:rsidRPr="003B166C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21</w:t>
      </w:r>
    </w:p>
    <w:p w:rsidR="00723B03" w:rsidRPr="00723B03" w:rsidRDefault="00723B03" w:rsidP="00723B03">
      <w:pPr>
        <w:framePr w:hSpace="180" w:wrap="around" w:vAnchor="text" w:hAnchor="margin" w:y="182"/>
        <w:tabs>
          <w:tab w:val="left" w:pos="284"/>
        </w:tabs>
        <w:suppressAutoHyphens/>
        <w:ind w:right="-2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23B03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23B03" w:rsidRPr="00723B03" w:rsidRDefault="00723B03" w:rsidP="00723B03">
      <w:pPr>
        <w:framePr w:hSpace="180" w:wrap="around" w:vAnchor="text" w:hAnchor="margin" w:y="182"/>
        <w:tabs>
          <w:tab w:val="left" w:pos="284"/>
        </w:tabs>
        <w:suppressAutoHyphens/>
        <w:ind w:right="-2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23B03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723B03" w:rsidRPr="00723B03" w:rsidRDefault="00723B03" w:rsidP="00723B03">
      <w:pPr>
        <w:framePr w:hSpace="180" w:wrap="around" w:vAnchor="text" w:hAnchor="margin" w:y="182"/>
        <w:tabs>
          <w:tab w:val="left" w:pos="284"/>
        </w:tabs>
        <w:suppressAutoHyphens/>
        <w:ind w:right="-2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23B03">
        <w:rPr>
          <w:rFonts w:ascii="Arial" w:hAnsi="Arial" w:cs="Arial"/>
          <w:b/>
          <w:bCs/>
          <w:kern w:val="28"/>
          <w:sz w:val="32"/>
          <w:szCs w:val="32"/>
        </w:rPr>
        <w:t>ТУЛУНСКИЙ МУНИЦИПАЛЬНЫЙ РАЙОН</w:t>
      </w:r>
    </w:p>
    <w:p w:rsidR="00723B03" w:rsidRPr="00723B03" w:rsidRDefault="00723B03" w:rsidP="00723B03">
      <w:pPr>
        <w:framePr w:hSpace="180" w:wrap="around" w:vAnchor="text" w:hAnchor="margin" w:y="182"/>
        <w:tabs>
          <w:tab w:val="left" w:pos="284"/>
        </w:tabs>
        <w:suppressAutoHyphens/>
        <w:ind w:right="-2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23B03">
        <w:rPr>
          <w:rFonts w:ascii="Arial" w:hAnsi="Arial" w:cs="Arial"/>
          <w:b/>
          <w:bCs/>
          <w:kern w:val="28"/>
          <w:sz w:val="32"/>
          <w:szCs w:val="32"/>
        </w:rPr>
        <w:t>ГУРАНСКОЕ СЕЛЬСКОЕ ПОСЕЛЕНИЕ</w:t>
      </w:r>
    </w:p>
    <w:p w:rsidR="00723B03" w:rsidRPr="00723B03" w:rsidRDefault="00723B03" w:rsidP="00723B03">
      <w:pPr>
        <w:framePr w:hSpace="180" w:wrap="around" w:vAnchor="text" w:hAnchor="margin" w:y="182"/>
        <w:tabs>
          <w:tab w:val="left" w:pos="284"/>
        </w:tabs>
        <w:suppressAutoHyphens/>
        <w:ind w:right="-2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23B03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7043BD" w:rsidRDefault="00723B03" w:rsidP="00723B03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723B03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3B166C" w:rsidRPr="003B166C" w:rsidRDefault="003B166C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</w:p>
    <w:p w:rsidR="00DE4904" w:rsidRDefault="00BA425B" w:rsidP="00961C96">
      <w:pPr>
        <w:tabs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9A7DA4">
        <w:rPr>
          <w:rFonts w:ascii="Arial" w:hAnsi="Arial" w:cs="Arial"/>
          <w:b/>
          <w:sz w:val="32"/>
          <w:szCs w:val="32"/>
        </w:rPr>
        <w:t xml:space="preserve">О </w:t>
      </w:r>
      <w:r w:rsidR="001C42F8">
        <w:rPr>
          <w:rFonts w:ascii="Arial" w:hAnsi="Arial" w:cs="Arial"/>
          <w:b/>
          <w:sz w:val="32"/>
          <w:szCs w:val="32"/>
        </w:rPr>
        <w:t xml:space="preserve">ВНЕСЕНИИ ИЗМЕНЕНИЙ </w:t>
      </w:r>
      <w:r w:rsidR="00DE4904" w:rsidRPr="00DE4904">
        <w:rPr>
          <w:rFonts w:ascii="Arial" w:hAnsi="Arial" w:cs="Arial"/>
          <w:b/>
          <w:sz w:val="32"/>
          <w:szCs w:val="32"/>
        </w:rPr>
        <w:t>В АДМИ</w:t>
      </w:r>
      <w:r w:rsidR="00DE4904">
        <w:rPr>
          <w:rFonts w:ascii="Arial" w:hAnsi="Arial" w:cs="Arial"/>
          <w:b/>
          <w:sz w:val="32"/>
          <w:szCs w:val="32"/>
        </w:rPr>
        <w:t xml:space="preserve">НИСТРАТИВНЫЙ РЕГЛАМЕНТ ПРЕДОСТАВЛЕНИЯ МУНИЦИПАЛЬНОЙ УСЛУГИ «ПЕРЕРАСПРЕДЕЛЕНИЕ ЗЕМЕЛЬНЫХ УЧАСТКОВ, НАХОДЯЩИХСЯ </w:t>
      </w:r>
      <w:r w:rsidR="00723B03" w:rsidRPr="00723B03">
        <w:rPr>
          <w:rFonts w:ascii="Arial" w:hAnsi="Arial" w:cs="Arial"/>
          <w:b/>
          <w:sz w:val="32"/>
          <w:szCs w:val="32"/>
        </w:rPr>
        <w:t xml:space="preserve">В ГОСУДАРСТВЕННОЙ ИЛИ </w:t>
      </w:r>
      <w:r w:rsidR="00DE4904">
        <w:rPr>
          <w:rFonts w:ascii="Arial" w:hAnsi="Arial" w:cs="Arial"/>
          <w:b/>
          <w:sz w:val="32"/>
          <w:szCs w:val="32"/>
        </w:rPr>
        <w:t xml:space="preserve">В МУНИЦИПАЛЬНОЙ СОБСТВЕННОСТИ, И ЗЕМЕЛЬНЫХ УЧАСТКОВ, НАХОДЯЩИХСЯ В ЧАСТНОЙ СОБСТВЕННОСТИ» НА ТЕРРИТОРИИ </w:t>
      </w:r>
      <w:r w:rsidR="00723B03">
        <w:rPr>
          <w:rFonts w:ascii="Arial" w:hAnsi="Arial" w:cs="Arial"/>
          <w:b/>
          <w:sz w:val="32"/>
          <w:szCs w:val="32"/>
        </w:rPr>
        <w:t>ГУРА</w:t>
      </w:r>
      <w:r w:rsidR="00DE4904">
        <w:rPr>
          <w:rFonts w:ascii="Arial" w:hAnsi="Arial" w:cs="Arial"/>
          <w:b/>
          <w:sz w:val="32"/>
          <w:szCs w:val="32"/>
        </w:rPr>
        <w:t>НСКОГО СЕЛЬСКОГО ПОСЕЛЕНИЯ</w:t>
      </w:r>
    </w:p>
    <w:p w:rsidR="00DE4904" w:rsidRPr="00723B03" w:rsidRDefault="00DE4904" w:rsidP="008019DE">
      <w:pPr>
        <w:tabs>
          <w:tab w:val="left" w:pos="567"/>
          <w:tab w:val="left" w:pos="709"/>
        </w:tabs>
        <w:suppressAutoHyphens/>
        <w:jc w:val="both"/>
        <w:rPr>
          <w:rFonts w:ascii="Arial" w:hAnsi="Arial" w:cs="Arial"/>
          <w:szCs w:val="24"/>
        </w:rPr>
      </w:pPr>
    </w:p>
    <w:p w:rsidR="00DE4904" w:rsidRPr="00723B03" w:rsidRDefault="00DE4904" w:rsidP="00DE49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>Руководствуясь</w:t>
      </w:r>
      <w:r w:rsidRPr="00723B03">
        <w:rPr>
          <w:rFonts w:ascii="Arial" w:hAnsi="Arial" w:cs="Arial"/>
          <w:color w:val="000000"/>
          <w:sz w:val="24"/>
          <w:szCs w:val="24"/>
        </w:rPr>
        <w:t xml:space="preserve"> Федеральным законом от 06.10.2003 года №</w:t>
      </w:r>
      <w:hyperlink r:id="rId7" w:history="1">
        <w:r w:rsidRPr="00723B03">
          <w:rPr>
            <w:rFonts w:ascii="Arial" w:hAnsi="Arial" w:cs="Arial"/>
            <w:color w:val="000000"/>
            <w:sz w:val="24"/>
            <w:szCs w:val="24"/>
          </w:rPr>
          <w:t xml:space="preserve"> 131-ФЗ</w:t>
        </w:r>
      </w:hyperlink>
      <w:r w:rsidRPr="00723B03">
        <w:rPr>
          <w:rFonts w:ascii="Arial" w:hAnsi="Arial" w:cs="Arial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8" w:history="1">
        <w:r w:rsidRPr="00723B03">
          <w:rPr>
            <w:rFonts w:ascii="Arial" w:hAnsi="Arial" w:cs="Arial"/>
            <w:color w:val="000000"/>
            <w:sz w:val="24"/>
            <w:szCs w:val="24"/>
          </w:rPr>
          <w:t xml:space="preserve"> 210-ФЗ</w:t>
        </w:r>
      </w:hyperlink>
      <w:r w:rsidRPr="00723B03">
        <w:rPr>
          <w:rFonts w:ascii="Arial" w:hAnsi="Arial" w:cs="Arial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="00723B03" w:rsidRPr="00723B03">
        <w:rPr>
          <w:rFonts w:ascii="Arial" w:hAnsi="Arial" w:cs="Arial"/>
          <w:sz w:val="24"/>
          <w:szCs w:val="24"/>
        </w:rPr>
        <w:t>Уставом Гуранского муниципального образования</w:t>
      </w:r>
      <w:r w:rsidRPr="00723B03">
        <w:rPr>
          <w:rFonts w:ascii="Arial" w:hAnsi="Arial" w:cs="Arial"/>
          <w:sz w:val="24"/>
          <w:szCs w:val="24"/>
        </w:rPr>
        <w:t>:</w:t>
      </w:r>
    </w:p>
    <w:p w:rsidR="00DE4904" w:rsidRPr="00723B03" w:rsidRDefault="00DE4904" w:rsidP="00DE49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E4904" w:rsidRPr="00723B03" w:rsidRDefault="00DE4904" w:rsidP="008961DF">
      <w:pPr>
        <w:pStyle w:val="ConsPlusNormal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Внести в административный </w:t>
      </w:r>
      <w:hyperlink w:anchor="P35" w:history="1">
        <w:r w:rsidRPr="00723B03">
          <w:rPr>
            <w:rFonts w:ascii="Arial" w:hAnsi="Arial" w:cs="Arial"/>
            <w:sz w:val="24"/>
            <w:szCs w:val="24"/>
          </w:rPr>
          <w:t>регламент</w:t>
        </w:r>
      </w:hyperlink>
      <w:r w:rsidRPr="00723B03">
        <w:rPr>
          <w:rFonts w:ascii="Arial" w:hAnsi="Arial" w:cs="Arial"/>
          <w:sz w:val="24"/>
          <w:szCs w:val="24"/>
        </w:rPr>
        <w:t xml:space="preserve"> предоставления муниципальной услуги «Перераспределение земельных участков, находящихся </w:t>
      </w:r>
      <w:r w:rsidR="00723B03" w:rsidRPr="00723B03">
        <w:rPr>
          <w:rFonts w:ascii="Arial" w:hAnsi="Arial" w:cs="Arial"/>
          <w:sz w:val="24"/>
          <w:szCs w:val="24"/>
        </w:rPr>
        <w:t xml:space="preserve">в государственной или </w:t>
      </w:r>
      <w:r w:rsidR="00723B03">
        <w:rPr>
          <w:rFonts w:ascii="Arial" w:hAnsi="Arial" w:cs="Arial"/>
          <w:sz w:val="24"/>
          <w:szCs w:val="24"/>
        </w:rPr>
        <w:t xml:space="preserve"> </w:t>
      </w:r>
      <w:r w:rsidR="00723B03" w:rsidRPr="00723B03">
        <w:rPr>
          <w:rFonts w:ascii="Arial" w:hAnsi="Arial" w:cs="Arial"/>
          <w:sz w:val="24"/>
          <w:szCs w:val="24"/>
        </w:rPr>
        <w:t>муниципальной собственности, и земельны</w:t>
      </w:r>
      <w:r w:rsidRPr="00723B03">
        <w:rPr>
          <w:rFonts w:ascii="Arial" w:hAnsi="Arial" w:cs="Arial"/>
          <w:sz w:val="24"/>
          <w:szCs w:val="24"/>
        </w:rPr>
        <w:t xml:space="preserve">х участков, находящихся в частной собственности» на территории </w:t>
      </w:r>
      <w:r w:rsidR="00723B03">
        <w:rPr>
          <w:rFonts w:ascii="Arial" w:hAnsi="Arial" w:cs="Arial"/>
          <w:sz w:val="24"/>
          <w:szCs w:val="24"/>
        </w:rPr>
        <w:t>Гуранского</w:t>
      </w:r>
      <w:r w:rsidRPr="00723B03">
        <w:rPr>
          <w:rFonts w:ascii="Arial" w:hAnsi="Arial" w:cs="Arial"/>
          <w:sz w:val="24"/>
          <w:szCs w:val="24"/>
        </w:rPr>
        <w:t xml:space="preserve"> сельского поселения»,  утвержденный постановлением администрации </w:t>
      </w:r>
      <w:r w:rsidR="00723B03">
        <w:rPr>
          <w:rFonts w:ascii="Arial" w:hAnsi="Arial" w:cs="Arial"/>
          <w:sz w:val="24"/>
          <w:szCs w:val="24"/>
        </w:rPr>
        <w:t>Гуранского</w:t>
      </w:r>
      <w:r w:rsidRPr="00723B0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23B03">
        <w:rPr>
          <w:rFonts w:ascii="Arial" w:hAnsi="Arial" w:cs="Arial"/>
          <w:sz w:val="24"/>
          <w:szCs w:val="24"/>
        </w:rPr>
        <w:t>02.10.2023</w:t>
      </w:r>
      <w:r w:rsidRPr="00723B03">
        <w:rPr>
          <w:rFonts w:ascii="Arial" w:hAnsi="Arial" w:cs="Arial"/>
          <w:sz w:val="24"/>
          <w:szCs w:val="24"/>
        </w:rPr>
        <w:t xml:space="preserve"> года № </w:t>
      </w:r>
      <w:r w:rsidR="00723B03">
        <w:rPr>
          <w:rFonts w:ascii="Arial" w:hAnsi="Arial" w:cs="Arial"/>
          <w:sz w:val="24"/>
          <w:szCs w:val="24"/>
        </w:rPr>
        <w:t>39</w:t>
      </w:r>
      <w:r w:rsidRPr="00723B03">
        <w:rPr>
          <w:rFonts w:ascii="Arial" w:hAnsi="Arial" w:cs="Arial"/>
          <w:sz w:val="24"/>
          <w:szCs w:val="24"/>
        </w:rPr>
        <w:t xml:space="preserve"> </w:t>
      </w:r>
      <w:r w:rsidR="008D43B5" w:rsidRPr="00723B03">
        <w:rPr>
          <w:rFonts w:ascii="Arial" w:hAnsi="Arial" w:cs="Arial"/>
          <w:sz w:val="24"/>
          <w:szCs w:val="24"/>
        </w:rPr>
        <w:t xml:space="preserve"> (далее «Регламент»)</w:t>
      </w:r>
      <w:r w:rsidRPr="00723B03">
        <w:rPr>
          <w:rFonts w:ascii="Arial" w:hAnsi="Arial" w:cs="Arial"/>
          <w:sz w:val="24"/>
          <w:szCs w:val="24"/>
        </w:rPr>
        <w:t>, следующие изменения:</w:t>
      </w:r>
    </w:p>
    <w:p w:rsidR="008D43B5" w:rsidRPr="00723B03" w:rsidRDefault="008D43B5" w:rsidP="00DE49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F2B3B" w:rsidRPr="00723B03" w:rsidRDefault="007F2B3B" w:rsidP="007F2B3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sz w:val="24"/>
          <w:szCs w:val="24"/>
        </w:rPr>
        <w:t>Пункт 2.3 Регламента дополнить пунктом 2.3.3 следующего содержания:</w:t>
      </w:r>
    </w:p>
    <w:p w:rsidR="007F2B3B" w:rsidRPr="00723B03" w:rsidRDefault="007F2B3B" w:rsidP="007F2B3B">
      <w:pPr>
        <w:autoSpaceDE w:val="0"/>
        <w:autoSpaceDN w:val="0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szCs w:val="24"/>
        </w:rPr>
        <w:t>«2.3.3. М</w:t>
      </w:r>
      <w:r w:rsidRPr="00723B03">
        <w:rPr>
          <w:rFonts w:ascii="Arial" w:hAnsi="Arial" w:cs="Arial"/>
          <w:color w:val="000000" w:themeColor="text1"/>
          <w:kern w:val="2"/>
          <w:szCs w:val="24"/>
        </w:rPr>
        <w:t>инистерством лесного комплекса Иркутской области в части согласования схемы расположения земельного участка на кадастровом плане территории».</w:t>
      </w:r>
    </w:p>
    <w:p w:rsidR="007F2B3B" w:rsidRPr="00723B03" w:rsidRDefault="007F2B3B" w:rsidP="007F2B3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Пункт 2.6 Регламента изложить в новой редакции: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«2.6. Муниципальная услуга </w:t>
      </w:r>
      <w:r w:rsidRPr="00723B03">
        <w:rPr>
          <w:rFonts w:ascii="Arial" w:hAnsi="Arial" w:cs="Arial"/>
          <w:sz w:val="24"/>
          <w:szCs w:val="24"/>
        </w:rPr>
        <w:t>в соответствии с пунктами 8,13 статьи 39.29 Земельного кодекса Российской Федерации</w:t>
      </w: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предоставляется в следующие срока:</w:t>
      </w:r>
    </w:p>
    <w:p w:rsidR="007F2B3B" w:rsidRPr="00723B03" w:rsidRDefault="007F2B3B" w:rsidP="007F2B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1)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действий: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а)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б)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lastRenderedPageBreak/>
        <w:t>в) принимает решение об отказе в заключении соглашения о перераспределении земельных участков при наличии оснований, предусмотренных пунктом 2.16 настоящего административного регламента.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2) в срок не более чем 30 календарных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совершает одно из следующих действий: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а) направляет подписанные экземпляры проекта соглашения о перераспределении земельных участков заявителю для подписания;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б) принимает решение об отказе в заключении соглашения о перераспределении земельных участков при наличии оснований, предусмотренных пунктом 2.16.18 административного регламента.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3) В случае направления в соответствии с подпунктом 4 пункта 3.1 настоящего административного регламента схемы расположения земельного участка на кадастровом плане территории, предусматривающей образование земельного участка из земель, государственная собственность на которые не разграничена, приложенной к заявлению перераспределении земельных участков, в министерство лесного комплекса Иркутской области срок, установленный в подпункте 1 пункта 2.6 настоящего административного регламента, может быть продлен, но не более чем до </w:t>
      </w:r>
      <w:r w:rsidRPr="00723B03">
        <w:rPr>
          <w:rFonts w:ascii="Arial" w:hAnsi="Arial" w:cs="Arial"/>
          <w:color w:val="000000" w:themeColor="text1"/>
          <w:kern w:val="2"/>
          <w:sz w:val="24"/>
          <w:szCs w:val="24"/>
          <w:u w:val="single"/>
        </w:rPr>
        <w:t>35</w:t>
      </w: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календарных дней со дня поступления заявления о перераспределении земельных участков в администрацию.</w:t>
      </w:r>
    </w:p>
    <w:p w:rsidR="007F2B3B" w:rsidRPr="00723B03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4). Д</w:t>
      </w:r>
      <w:r w:rsidRPr="00723B03">
        <w:rPr>
          <w:rFonts w:ascii="Arial" w:hAnsi="Arial" w:cs="Arial"/>
          <w:color w:val="000000" w:themeColor="text1"/>
          <w:sz w:val="24"/>
          <w:szCs w:val="24"/>
        </w:rPr>
        <w:t>окументы, указанные в пункте 2.6</w:t>
      </w: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723B03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 направляются (выдаются) заявителю в течение трех календарных дней со дня их подписания </w:t>
      </w: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главой администрации.»</w:t>
      </w:r>
    </w:p>
    <w:p w:rsidR="00FB7A6B" w:rsidRPr="00723B03" w:rsidRDefault="00FB7A6B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Пункт 2.8.6. Регламента изложить в </w:t>
      </w:r>
      <w:r w:rsidR="002722BC" w:rsidRPr="00723B03">
        <w:rPr>
          <w:rFonts w:ascii="Arial" w:hAnsi="Arial" w:cs="Arial"/>
          <w:sz w:val="24"/>
          <w:szCs w:val="24"/>
        </w:rPr>
        <w:t>новой</w:t>
      </w:r>
      <w:r w:rsidRPr="00723B03">
        <w:rPr>
          <w:rFonts w:ascii="Arial" w:hAnsi="Arial" w:cs="Arial"/>
          <w:sz w:val="24"/>
          <w:szCs w:val="24"/>
        </w:rPr>
        <w:t xml:space="preserve"> редакции:</w:t>
      </w:r>
    </w:p>
    <w:p w:rsidR="00FB7A6B" w:rsidRPr="00723B03" w:rsidRDefault="00FB7A6B" w:rsidP="00A41F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23B03">
        <w:rPr>
          <w:rFonts w:ascii="Arial" w:hAnsi="Arial" w:cs="Arial"/>
          <w:szCs w:val="24"/>
        </w:rPr>
        <w:t xml:space="preserve">«2.8.6. </w:t>
      </w:r>
      <w:r w:rsidR="00A41FD7" w:rsidRPr="00723B03">
        <w:rPr>
          <w:rFonts w:ascii="Arial" w:hAnsi="Arial" w:cs="Arial"/>
          <w:szCs w:val="24"/>
        </w:rPr>
        <w:t>Копии п</w:t>
      </w:r>
      <w:r w:rsidRPr="00723B03">
        <w:rPr>
          <w:rFonts w:ascii="Arial" w:hAnsi="Arial" w:cs="Arial"/>
          <w:szCs w:val="24"/>
        </w:rPr>
        <w:t>равоустанавливающи</w:t>
      </w:r>
      <w:r w:rsidR="00A41FD7" w:rsidRPr="00723B03">
        <w:rPr>
          <w:rFonts w:ascii="Arial" w:hAnsi="Arial" w:cs="Arial"/>
          <w:szCs w:val="24"/>
        </w:rPr>
        <w:t>х или правоудостоверяющих документов</w:t>
      </w:r>
      <w:r w:rsidRPr="00723B03">
        <w:rPr>
          <w:rFonts w:ascii="Arial" w:hAnsi="Arial" w:cs="Arial"/>
          <w:szCs w:val="24"/>
        </w:rPr>
        <w:t xml:space="preserve"> на земельный участок</w:t>
      </w:r>
      <w:r w:rsidR="00A41FD7" w:rsidRPr="00723B03">
        <w:rPr>
          <w:rFonts w:ascii="Arial" w:hAnsi="Arial" w:cs="Arial"/>
          <w:szCs w:val="24"/>
        </w:rPr>
        <w:t xml:space="preserve">, принадлежащий заявителю </w:t>
      </w:r>
      <w:r w:rsidRPr="00723B03">
        <w:rPr>
          <w:rFonts w:ascii="Arial" w:hAnsi="Arial" w:cs="Arial"/>
          <w:szCs w:val="24"/>
        </w:rPr>
        <w:t>(в случае, если право собственности не зарегистрировано в Едином государственном реестре недвижимости).</w:t>
      </w:r>
    </w:p>
    <w:p w:rsidR="00FB7A6B" w:rsidRPr="00723B03" w:rsidRDefault="00A41FD7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Пункт 2.8.8 Регламента исключить. </w:t>
      </w:r>
    </w:p>
    <w:p w:rsidR="008D43B5" w:rsidRPr="00723B03" w:rsidRDefault="008D43B5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>Пункт 2.</w:t>
      </w:r>
      <w:r w:rsidR="00FB7A6B" w:rsidRPr="00723B03">
        <w:rPr>
          <w:rFonts w:ascii="Arial" w:hAnsi="Arial" w:cs="Arial"/>
          <w:sz w:val="24"/>
          <w:szCs w:val="24"/>
        </w:rPr>
        <w:t xml:space="preserve">9. </w:t>
      </w:r>
      <w:r w:rsidRPr="00723B03">
        <w:rPr>
          <w:rFonts w:ascii="Arial" w:hAnsi="Arial" w:cs="Arial"/>
          <w:sz w:val="24"/>
          <w:szCs w:val="24"/>
        </w:rPr>
        <w:t xml:space="preserve">Регламента изложить в </w:t>
      </w:r>
      <w:r w:rsidR="002722BC" w:rsidRPr="00723B03">
        <w:rPr>
          <w:rFonts w:ascii="Arial" w:hAnsi="Arial" w:cs="Arial"/>
          <w:sz w:val="24"/>
          <w:szCs w:val="24"/>
        </w:rPr>
        <w:t>новой</w:t>
      </w:r>
      <w:r w:rsidRPr="00723B03">
        <w:rPr>
          <w:rFonts w:ascii="Arial" w:hAnsi="Arial" w:cs="Arial"/>
          <w:sz w:val="24"/>
          <w:szCs w:val="24"/>
        </w:rPr>
        <w:t xml:space="preserve"> редакции:</w:t>
      </w:r>
    </w:p>
    <w:p w:rsidR="008D43B5" w:rsidRPr="00723B03" w:rsidRDefault="008D43B5" w:rsidP="008D43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>«</w:t>
      </w:r>
      <w:r w:rsidR="00FB7A6B" w:rsidRPr="00723B03">
        <w:rPr>
          <w:rFonts w:ascii="Arial" w:hAnsi="Arial" w:cs="Arial"/>
          <w:sz w:val="24"/>
          <w:szCs w:val="24"/>
        </w:rPr>
        <w:t xml:space="preserve">2.9. Заявления и прилагаемые документы, указанные в пункте 2.8. Административного регламента, направляются (подаются) в Администрацию </w:t>
      </w:r>
      <w:r w:rsidRPr="00723B03">
        <w:rPr>
          <w:rFonts w:ascii="Arial" w:hAnsi="Arial" w:cs="Arial"/>
          <w:sz w:val="24"/>
          <w:szCs w:val="24"/>
        </w:rPr>
        <w:t>пода</w:t>
      </w:r>
      <w:r w:rsidR="00FB7A6B" w:rsidRPr="00723B03">
        <w:rPr>
          <w:rFonts w:ascii="Arial" w:hAnsi="Arial" w:cs="Arial"/>
          <w:sz w:val="24"/>
          <w:szCs w:val="24"/>
        </w:rPr>
        <w:t>ю</w:t>
      </w:r>
      <w:r w:rsidRPr="00723B03">
        <w:rPr>
          <w:rFonts w:ascii="Arial" w:hAnsi="Arial" w:cs="Arial"/>
          <w:sz w:val="24"/>
          <w:szCs w:val="24"/>
        </w:rPr>
        <w:t>тся заявителем одним из следующих способов:</w:t>
      </w:r>
    </w:p>
    <w:p w:rsidR="008D43B5" w:rsidRPr="00723B03" w:rsidRDefault="008D43B5" w:rsidP="008D43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>путем личного обращения заявителя в Администрацию;</w:t>
      </w:r>
    </w:p>
    <w:p w:rsidR="008D43B5" w:rsidRPr="00723B03" w:rsidRDefault="008D43B5" w:rsidP="008D43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>через организации почтовой связи;</w:t>
      </w:r>
    </w:p>
    <w:p w:rsidR="008D43B5" w:rsidRPr="00723B03" w:rsidRDefault="008D43B5" w:rsidP="008D43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>через МФЦ;</w:t>
      </w:r>
    </w:p>
    <w:p w:rsidR="00FB7A6B" w:rsidRPr="00723B03" w:rsidRDefault="00217D75" w:rsidP="008D43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 w:val="24"/>
          <w:szCs w:val="24"/>
        </w:rPr>
        <w:t>путем направления на официальный адрес электронной почты администрации</w:t>
      </w:r>
      <w:r w:rsidR="00FB7A6B" w:rsidRPr="00723B03">
        <w:rPr>
          <w:rFonts w:ascii="Arial" w:hAnsi="Arial" w:cs="Arial"/>
          <w:sz w:val="24"/>
          <w:szCs w:val="24"/>
        </w:rPr>
        <w:t>;</w:t>
      </w:r>
    </w:p>
    <w:p w:rsidR="008D43B5" w:rsidRPr="00723B03" w:rsidRDefault="00FB7A6B" w:rsidP="008D43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>в электронной форме путем заполнения формы запроса через личный кабинет на ЕПГУ»</w:t>
      </w:r>
      <w:r w:rsidR="008D43B5" w:rsidRPr="00723B03">
        <w:rPr>
          <w:rFonts w:ascii="Arial" w:hAnsi="Arial" w:cs="Arial"/>
          <w:sz w:val="24"/>
          <w:szCs w:val="24"/>
        </w:rPr>
        <w:t>.</w:t>
      </w:r>
    </w:p>
    <w:p w:rsidR="008D43B5" w:rsidRPr="00723B03" w:rsidRDefault="008E44A7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>Пункт 2.21 Регламента изложить в следующей редакции:</w:t>
      </w:r>
    </w:p>
    <w:p w:rsidR="008E44A7" w:rsidRPr="00723B03" w:rsidRDefault="008E44A7" w:rsidP="008E44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723B03">
        <w:rPr>
          <w:rFonts w:ascii="Arial" w:hAnsi="Arial" w:cs="Arial"/>
          <w:szCs w:val="24"/>
        </w:rPr>
        <w:t>«2.21. Заявление о предоставлении муниципальной услуги подлежит регистрации в Администрации в течение 1 (одного) рабочего дня со дня получения заявления и документов, необходимых для предоставления муниципальной услуги.»</w:t>
      </w:r>
    </w:p>
    <w:p w:rsidR="008E44A7" w:rsidRPr="00723B03" w:rsidRDefault="00217D75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Пункт 3.1. Регламента изложить в </w:t>
      </w:r>
      <w:r w:rsidR="002722BC" w:rsidRPr="00723B03">
        <w:rPr>
          <w:rFonts w:ascii="Arial" w:hAnsi="Arial" w:cs="Arial"/>
          <w:sz w:val="24"/>
          <w:szCs w:val="24"/>
        </w:rPr>
        <w:t>новой</w:t>
      </w:r>
      <w:r w:rsidRPr="00723B03">
        <w:rPr>
          <w:rFonts w:ascii="Arial" w:hAnsi="Arial" w:cs="Arial"/>
          <w:sz w:val="24"/>
          <w:szCs w:val="24"/>
        </w:rPr>
        <w:t xml:space="preserve"> редакции: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szCs w:val="24"/>
        </w:rPr>
        <w:t xml:space="preserve">«3.1. </w:t>
      </w:r>
      <w:r w:rsidRPr="00723B03">
        <w:rPr>
          <w:rFonts w:ascii="Arial" w:hAnsi="Arial" w:cs="Arial"/>
          <w:color w:val="000000" w:themeColor="text1"/>
          <w:kern w:val="2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1) прием, регистрация, рассмотрение заявления и приложенных к нему документов, представленных заявителем или его представителем, уведомления об осуществлении государственного кадастрового учета земельных участков;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lastRenderedPageBreak/>
        <w:t>2) принятие решения о принятии заявления к рассмотрению или решения об отказе в предоставлении муниципальной услуги;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4) согласование с министерством лесного комплекса Иркутской области схемы расположения земельного участка на кадастровом плане территории, предусматривающей образование земельного участка из земель, государственная собственность на которые не разграничена;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5) принятие решения об утверждении схемы расположения земельного участка,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6) рассмотрение уведомления об осуществлении государственного кадастрового учета земельных участков;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7) выдача (направление) заявителю или его представителю результата муниципальной услуги, уведомления о возврате заявления и приложенных к нему документов или уведомления о продлении срока предоставления муниципальной услуги.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При предоставлении муниципальной услуги МФЦ выполняет следующие действия: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2) прием заявления и приложенных к нему документов, представленных заявителем или его представителем, в том числе комплексного запроса, уведомления об осуществлении государственного кадастрового учета земельных участков;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3) обработка заявления и представленных документов, в том числе комплексного запроса, уведомления об осуществлении государственного кадастрового учета земельных участков;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4) направление заявления и приложенных к нему документов, представленных заявителем или его представителем, уведомления об осуществлении государственного кадастрового учета земельных участков в администрацию;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217D75" w:rsidRPr="00723B03" w:rsidRDefault="00217D75" w:rsidP="00217D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kern w:val="2"/>
          <w:szCs w:val="24"/>
        </w:rPr>
      </w:pPr>
      <w:r w:rsidRPr="00723B03">
        <w:rPr>
          <w:rFonts w:ascii="Arial" w:hAnsi="Arial" w:cs="Arial"/>
          <w:color w:val="000000" w:themeColor="text1"/>
          <w:kern w:val="2"/>
          <w:szCs w:val="24"/>
        </w:rPr>
        <w:t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запросе), уведомления о возврате заявления и приложенных к нему документов или уведомления о продлении срока предоставления муниципальной услуги.»</w:t>
      </w:r>
    </w:p>
    <w:p w:rsidR="00217D75" w:rsidRPr="00723B03" w:rsidRDefault="007F2B3B" w:rsidP="007F2B3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723B03">
        <w:rPr>
          <w:rFonts w:ascii="Arial" w:hAnsi="Arial" w:cs="Arial"/>
          <w:szCs w:val="24"/>
        </w:rPr>
        <w:t xml:space="preserve">8. </w:t>
      </w:r>
      <w:r w:rsidR="00A84B77" w:rsidRPr="00723B03">
        <w:rPr>
          <w:rFonts w:ascii="Arial" w:hAnsi="Arial" w:cs="Arial"/>
          <w:szCs w:val="24"/>
        </w:rPr>
        <w:t>П</w:t>
      </w:r>
      <w:r w:rsidR="00B62444" w:rsidRPr="00723B03">
        <w:rPr>
          <w:rFonts w:ascii="Arial" w:hAnsi="Arial" w:cs="Arial"/>
          <w:szCs w:val="24"/>
        </w:rPr>
        <w:t>одпункт 2 пункта 3.7 Регламента изложить в следующей редакции:</w:t>
      </w:r>
    </w:p>
    <w:p w:rsidR="007F2B3B" w:rsidRPr="00723B03" w:rsidRDefault="00B62444" w:rsidP="007F2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723B03">
        <w:rPr>
          <w:rFonts w:ascii="Arial" w:hAnsi="Arial" w:cs="Arial"/>
          <w:szCs w:val="24"/>
        </w:rPr>
        <w:t xml:space="preserve">«2)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Срок направления уведомления о результатах рассмотрения документов либо мотивированный отказ в </w:t>
      </w:r>
      <w:r w:rsidRPr="00723B03">
        <w:rPr>
          <w:rFonts w:ascii="Arial" w:hAnsi="Arial" w:cs="Arial"/>
          <w:szCs w:val="24"/>
        </w:rPr>
        <w:lastRenderedPageBreak/>
        <w:t>предоставлении муниципальной услуги осуществляется в день регистрации результата предоставления муниципальной услуги».</w:t>
      </w:r>
    </w:p>
    <w:p w:rsidR="003274F0" w:rsidRPr="00723B03" w:rsidRDefault="001A516F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Пункты 3.10. и 3.11 Регламента исключить. </w:t>
      </w:r>
    </w:p>
    <w:p w:rsidR="001A516F" w:rsidRPr="00723B03" w:rsidRDefault="001A516F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Пункт 3.12.1 Регламента изложить в </w:t>
      </w:r>
      <w:r w:rsidR="002722BC" w:rsidRPr="00723B03">
        <w:rPr>
          <w:rFonts w:ascii="Arial" w:hAnsi="Arial" w:cs="Arial"/>
          <w:sz w:val="24"/>
          <w:szCs w:val="24"/>
        </w:rPr>
        <w:t>новой</w:t>
      </w:r>
      <w:r w:rsidRPr="00723B03">
        <w:rPr>
          <w:rFonts w:ascii="Arial" w:hAnsi="Arial" w:cs="Arial"/>
          <w:sz w:val="24"/>
          <w:szCs w:val="24"/>
        </w:rPr>
        <w:t xml:space="preserve"> редакции:</w:t>
      </w:r>
    </w:p>
    <w:p w:rsidR="001A516F" w:rsidRPr="00723B03" w:rsidRDefault="001A516F" w:rsidP="00272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23B03">
        <w:rPr>
          <w:rFonts w:ascii="Arial" w:hAnsi="Arial" w:cs="Arial"/>
          <w:szCs w:val="24"/>
        </w:rPr>
        <w:t>«3.12.1.  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любым способом, указанным в п.2.9. настоящего административного регламента, о необходимости исправления опечаток и ошибок, в котором содержится указание на их описание»</w:t>
      </w:r>
    </w:p>
    <w:p w:rsidR="001A516F" w:rsidRPr="00723B03" w:rsidRDefault="007F2B3B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 </w:t>
      </w:r>
      <w:r w:rsidR="00DB2BA1" w:rsidRPr="00723B03">
        <w:rPr>
          <w:rFonts w:ascii="Arial" w:hAnsi="Arial" w:cs="Arial"/>
          <w:sz w:val="24"/>
          <w:szCs w:val="24"/>
        </w:rPr>
        <w:t xml:space="preserve">Абзац второй пункт 3.13 Регламента изложить в </w:t>
      </w:r>
      <w:r w:rsidR="002722BC" w:rsidRPr="00723B03">
        <w:rPr>
          <w:rFonts w:ascii="Arial" w:hAnsi="Arial" w:cs="Arial"/>
          <w:sz w:val="24"/>
          <w:szCs w:val="24"/>
        </w:rPr>
        <w:t>новой</w:t>
      </w:r>
      <w:r w:rsidR="00DB2BA1" w:rsidRPr="00723B03">
        <w:rPr>
          <w:rFonts w:ascii="Arial" w:hAnsi="Arial" w:cs="Arial"/>
          <w:sz w:val="24"/>
          <w:szCs w:val="24"/>
        </w:rPr>
        <w:t xml:space="preserve"> редакции:</w:t>
      </w:r>
    </w:p>
    <w:p w:rsidR="003274F0" w:rsidRPr="00723B03" w:rsidRDefault="00DB2BA1" w:rsidP="00272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23B03">
        <w:rPr>
          <w:rFonts w:ascii="Arial" w:hAnsi="Arial" w:cs="Arial"/>
          <w:szCs w:val="24"/>
        </w:rPr>
        <w:t>«</w:t>
      </w:r>
      <w:r w:rsidRPr="00723B03">
        <w:rPr>
          <w:rFonts w:ascii="Arial" w:hAnsi="Arial" w:cs="Arial"/>
          <w:color w:val="000000" w:themeColor="text1"/>
          <w:szCs w:val="24"/>
        </w:rPr>
        <w:t>Дубликат документа, являющегося результатом предоставления муниципальной услуги, выдаётся в случае утраты или порчи»</w:t>
      </w:r>
    </w:p>
    <w:p w:rsidR="003274F0" w:rsidRPr="00723B03" w:rsidRDefault="007F2B3B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 </w:t>
      </w:r>
      <w:r w:rsidR="002722BC" w:rsidRPr="00723B03">
        <w:rPr>
          <w:rFonts w:ascii="Arial" w:hAnsi="Arial" w:cs="Arial"/>
          <w:sz w:val="24"/>
          <w:szCs w:val="24"/>
        </w:rPr>
        <w:t>П</w:t>
      </w:r>
      <w:r w:rsidR="00DB2BA1" w:rsidRPr="00723B03">
        <w:rPr>
          <w:rFonts w:ascii="Arial" w:hAnsi="Arial" w:cs="Arial"/>
          <w:sz w:val="24"/>
          <w:szCs w:val="24"/>
        </w:rPr>
        <w:t xml:space="preserve">ункт 3.19 Регламента изложить в </w:t>
      </w:r>
      <w:r w:rsidR="002722BC" w:rsidRPr="00723B03">
        <w:rPr>
          <w:rFonts w:ascii="Arial" w:hAnsi="Arial" w:cs="Arial"/>
          <w:sz w:val="24"/>
          <w:szCs w:val="24"/>
        </w:rPr>
        <w:t>новой</w:t>
      </w:r>
      <w:r w:rsidR="00DB2BA1" w:rsidRPr="00723B03">
        <w:rPr>
          <w:rFonts w:ascii="Arial" w:hAnsi="Arial" w:cs="Arial"/>
          <w:sz w:val="24"/>
          <w:szCs w:val="24"/>
        </w:rPr>
        <w:t xml:space="preserve"> редакции:</w:t>
      </w:r>
    </w:p>
    <w:p w:rsidR="00DB2BA1" w:rsidRPr="00723B03" w:rsidRDefault="00DB2BA1" w:rsidP="00DB2B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Cs w:val="24"/>
        </w:rPr>
      </w:pPr>
      <w:r w:rsidRPr="00723B03">
        <w:rPr>
          <w:rFonts w:ascii="Arial" w:hAnsi="Arial" w:cs="Arial"/>
          <w:color w:val="000000" w:themeColor="text1"/>
          <w:szCs w:val="24"/>
        </w:rPr>
        <w:t xml:space="preserve">«3.19. Должностное лицо Уполномоченного органа, ответственное за предоставление после подписания уведомления об отказе в выдаче дубликата, либо дубликата документа выдаёт его Заявителю лично, либо посредством почтовой связи в течение трех календарных дней со дня их подписания </w:t>
      </w:r>
      <w:r w:rsidRPr="00723B03">
        <w:rPr>
          <w:rFonts w:ascii="Arial" w:hAnsi="Arial" w:cs="Arial"/>
          <w:color w:val="000000" w:themeColor="text1"/>
          <w:kern w:val="2"/>
          <w:szCs w:val="24"/>
        </w:rPr>
        <w:t>главой администрации».</w:t>
      </w:r>
    </w:p>
    <w:p w:rsidR="003274F0" w:rsidRPr="00723B03" w:rsidRDefault="002722BC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3B03">
        <w:rPr>
          <w:rFonts w:ascii="Arial" w:hAnsi="Arial" w:cs="Arial"/>
          <w:sz w:val="24"/>
          <w:szCs w:val="24"/>
        </w:rPr>
        <w:t xml:space="preserve"> Пункт 5.1 Регламента дополнить абзацем следующего содержания:</w:t>
      </w:r>
    </w:p>
    <w:p w:rsidR="003274F0" w:rsidRPr="00723B03" w:rsidRDefault="002722BC" w:rsidP="003274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723B03">
        <w:rPr>
          <w:rFonts w:ascii="Arial" w:hAnsi="Arial" w:cs="Arial"/>
          <w:color w:val="000000" w:themeColor="text1"/>
          <w:szCs w:val="24"/>
        </w:rPr>
        <w:t>«Р</w:t>
      </w:r>
      <w:r w:rsidR="003274F0" w:rsidRPr="00723B03">
        <w:rPr>
          <w:rFonts w:ascii="Arial" w:hAnsi="Arial" w:cs="Arial"/>
          <w:color w:val="000000" w:themeColor="text1"/>
          <w:szCs w:val="24"/>
        </w:rPr>
        <w:t>ассмотрение жалобы осуществляется в порядке и сроки, установленные статьей 11</w:t>
      </w:r>
      <w:r w:rsidR="003274F0" w:rsidRPr="00723B03">
        <w:rPr>
          <w:rFonts w:ascii="Arial" w:hAnsi="Arial" w:cs="Arial"/>
          <w:color w:val="000000" w:themeColor="text1"/>
          <w:szCs w:val="24"/>
          <w:vertAlign w:val="superscript"/>
        </w:rPr>
        <w:t>2</w:t>
      </w:r>
      <w:r w:rsidR="003274F0" w:rsidRPr="00723B03">
        <w:rPr>
          <w:rFonts w:ascii="Arial" w:hAnsi="Arial" w:cs="Arial"/>
          <w:color w:val="000000" w:themeColor="text1"/>
          <w:szCs w:val="24"/>
        </w:rPr>
        <w:t xml:space="preserve"> Федерального закона от 27 июля 2010 года № 210</w:t>
      </w:r>
      <w:r w:rsidR="003274F0" w:rsidRPr="00723B03">
        <w:rPr>
          <w:rFonts w:ascii="Arial" w:hAnsi="Arial" w:cs="Arial"/>
          <w:color w:val="000000" w:themeColor="text1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3D098F" w:rsidRPr="00EB6F09" w:rsidRDefault="00AE0A7F" w:rsidP="00302EC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  <w:u w:val="single"/>
        </w:rPr>
      </w:pPr>
      <w:r w:rsidRPr="00723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22BC" w:rsidRPr="00723B03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Приложение № 6 Регламента изложить в новой редакции</w:t>
      </w:r>
      <w:r w:rsidR="001854CF" w:rsidRPr="00723B03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в соответствии с приложением к настоящему постановлению.</w:t>
      </w:r>
    </w:p>
    <w:p w:rsidR="00EB6F09" w:rsidRPr="008961DF" w:rsidRDefault="00EB6F09" w:rsidP="008961D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8961DF" w:rsidRPr="00C827BA" w:rsidRDefault="008961DF" w:rsidP="00C827B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27BA">
        <w:rPr>
          <w:rFonts w:ascii="Arial" w:hAnsi="Arial" w:cs="Arial"/>
          <w:sz w:val="24"/>
          <w:szCs w:val="24"/>
        </w:rPr>
        <w:t>Опубликовать настоящее постановление в газете «Гуранский вестник» и разместить на официальном сайте Гуранского сельского поселения.</w:t>
      </w:r>
    </w:p>
    <w:p w:rsidR="008961DF" w:rsidRPr="00C827BA" w:rsidRDefault="008961DF" w:rsidP="00C827B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27B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961DF" w:rsidRPr="008961DF" w:rsidRDefault="008961DF" w:rsidP="008961D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3D098F" w:rsidRPr="00723B03" w:rsidRDefault="003D098F" w:rsidP="003D09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3D098F" w:rsidRPr="00723B03" w:rsidRDefault="003D098F" w:rsidP="003D09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723B03" w:rsidRPr="00723B03" w:rsidRDefault="00723B03" w:rsidP="00723B03">
      <w:pPr>
        <w:jc w:val="both"/>
        <w:rPr>
          <w:rFonts w:ascii="Arial" w:eastAsia="Calibri" w:hAnsi="Arial" w:cs="Arial"/>
          <w:szCs w:val="24"/>
          <w:lang w:eastAsia="en-US"/>
        </w:rPr>
      </w:pPr>
      <w:r w:rsidRPr="00723B03">
        <w:rPr>
          <w:rFonts w:ascii="Arial" w:eastAsia="Calibri" w:hAnsi="Arial" w:cs="Arial"/>
          <w:szCs w:val="24"/>
          <w:lang w:eastAsia="en-US"/>
        </w:rPr>
        <w:t xml:space="preserve">ВрИО Главы Гуранского </w:t>
      </w:r>
    </w:p>
    <w:p w:rsidR="00723B03" w:rsidRPr="00723B03" w:rsidRDefault="00723B03" w:rsidP="00723B03">
      <w:pPr>
        <w:jc w:val="both"/>
        <w:rPr>
          <w:rFonts w:ascii="Arial" w:eastAsia="Calibri" w:hAnsi="Arial" w:cs="Arial"/>
          <w:szCs w:val="24"/>
          <w:lang w:eastAsia="en-US"/>
        </w:rPr>
      </w:pPr>
      <w:r w:rsidRPr="00723B03">
        <w:rPr>
          <w:rFonts w:ascii="Arial" w:eastAsia="Calibri" w:hAnsi="Arial" w:cs="Arial"/>
          <w:szCs w:val="24"/>
          <w:lang w:eastAsia="en-US"/>
        </w:rPr>
        <w:t>сельского поселения                                                               Е.Ф. Коренькова</w:t>
      </w:r>
    </w:p>
    <w:p w:rsidR="003D098F" w:rsidRPr="00723B03" w:rsidRDefault="003D098F" w:rsidP="003D09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3D098F" w:rsidRPr="00723B03" w:rsidRDefault="003D098F" w:rsidP="003D09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3D098F" w:rsidRPr="00723B03" w:rsidRDefault="003D098F" w:rsidP="003D09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3D098F" w:rsidRPr="00723B03" w:rsidRDefault="003D098F" w:rsidP="003D09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3D098F" w:rsidRPr="00723B03" w:rsidRDefault="003D098F" w:rsidP="003D09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kern w:val="2"/>
          <w:szCs w:val="24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  <w:sectPr w:rsidR="003D098F" w:rsidSect="001F1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854CF" w:rsidRPr="00723B03" w:rsidRDefault="001854CF" w:rsidP="003D098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23B03">
        <w:rPr>
          <w:rFonts w:ascii="Courier New" w:hAnsi="Courier New" w:cs="Courier New"/>
          <w:sz w:val="22"/>
          <w:szCs w:val="22"/>
        </w:rPr>
        <w:lastRenderedPageBreak/>
        <w:t xml:space="preserve">Приложение к постановлению администрации </w:t>
      </w:r>
    </w:p>
    <w:p w:rsidR="001854CF" w:rsidRPr="00723B03" w:rsidRDefault="00723B03" w:rsidP="003D098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23B03">
        <w:rPr>
          <w:rFonts w:ascii="Courier New" w:hAnsi="Courier New" w:cs="Courier New"/>
          <w:sz w:val="22"/>
          <w:szCs w:val="22"/>
        </w:rPr>
        <w:t>Гуранского</w:t>
      </w:r>
      <w:r w:rsidR="001854CF" w:rsidRPr="00723B03">
        <w:rPr>
          <w:rFonts w:ascii="Courier New" w:hAnsi="Courier New" w:cs="Courier New"/>
          <w:sz w:val="22"/>
          <w:szCs w:val="22"/>
        </w:rPr>
        <w:t xml:space="preserve"> сельского поселения </w:t>
      </w:r>
    </w:p>
    <w:p w:rsidR="001854CF" w:rsidRPr="00723B03" w:rsidRDefault="007F2B3B" w:rsidP="003D098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23B03">
        <w:rPr>
          <w:rFonts w:ascii="Courier New" w:hAnsi="Courier New" w:cs="Courier New"/>
          <w:sz w:val="22"/>
          <w:szCs w:val="22"/>
        </w:rPr>
        <w:t>о</w:t>
      </w:r>
      <w:r w:rsidR="001854CF" w:rsidRPr="00723B03">
        <w:rPr>
          <w:rFonts w:ascii="Courier New" w:hAnsi="Courier New" w:cs="Courier New"/>
          <w:sz w:val="22"/>
          <w:szCs w:val="22"/>
        </w:rPr>
        <w:t xml:space="preserve">т </w:t>
      </w:r>
      <w:r w:rsidR="00723B03" w:rsidRPr="00723B03">
        <w:rPr>
          <w:rFonts w:ascii="Courier New" w:hAnsi="Courier New" w:cs="Courier New"/>
          <w:sz w:val="22"/>
          <w:szCs w:val="22"/>
        </w:rPr>
        <w:t>09.08.</w:t>
      </w:r>
      <w:r w:rsidR="001854CF" w:rsidRPr="00723B03">
        <w:rPr>
          <w:rFonts w:ascii="Courier New" w:hAnsi="Courier New" w:cs="Courier New"/>
          <w:sz w:val="22"/>
          <w:szCs w:val="22"/>
        </w:rPr>
        <w:t xml:space="preserve">2024 № </w:t>
      </w:r>
      <w:r w:rsidR="00723B03" w:rsidRPr="00723B03">
        <w:rPr>
          <w:rFonts w:ascii="Courier New" w:hAnsi="Courier New" w:cs="Courier New"/>
          <w:sz w:val="22"/>
          <w:szCs w:val="22"/>
        </w:rPr>
        <w:t>21</w:t>
      </w:r>
    </w:p>
    <w:p w:rsidR="001854CF" w:rsidRPr="00723B03" w:rsidRDefault="001854CF" w:rsidP="003D098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23B03">
        <w:rPr>
          <w:rFonts w:ascii="Courier New" w:hAnsi="Courier New" w:cs="Courier New"/>
          <w:sz w:val="22"/>
          <w:szCs w:val="22"/>
        </w:rPr>
        <w:t>«</w:t>
      </w:r>
    </w:p>
    <w:p w:rsidR="003D098F" w:rsidRPr="00723B03" w:rsidRDefault="003D098F" w:rsidP="003D098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23B03">
        <w:rPr>
          <w:rFonts w:ascii="Courier New" w:hAnsi="Courier New" w:cs="Courier New"/>
          <w:sz w:val="22"/>
          <w:szCs w:val="22"/>
        </w:rPr>
        <w:t>Приложение № 6</w:t>
      </w:r>
    </w:p>
    <w:p w:rsidR="003D098F" w:rsidRPr="00723B03" w:rsidRDefault="003D098F" w:rsidP="003D098F">
      <w:pPr>
        <w:widowControl w:val="0"/>
        <w:autoSpaceDE w:val="0"/>
        <w:autoSpaceDN w:val="0"/>
        <w:adjustRightInd w:val="0"/>
        <w:ind w:left="426"/>
        <w:jc w:val="right"/>
        <w:rPr>
          <w:rFonts w:ascii="Courier New" w:hAnsi="Courier New" w:cs="Courier New"/>
          <w:sz w:val="22"/>
          <w:szCs w:val="22"/>
        </w:rPr>
      </w:pPr>
      <w:r w:rsidRPr="00723B03">
        <w:rPr>
          <w:rFonts w:ascii="Courier New" w:hAnsi="Courier New" w:cs="Courier New"/>
          <w:sz w:val="22"/>
          <w:szCs w:val="22"/>
        </w:rPr>
        <w:t xml:space="preserve">к административному регламенту </w:t>
      </w:r>
    </w:p>
    <w:p w:rsidR="003D098F" w:rsidRPr="00723B03" w:rsidRDefault="003D098F" w:rsidP="003D098F">
      <w:pPr>
        <w:widowControl w:val="0"/>
        <w:autoSpaceDE w:val="0"/>
        <w:autoSpaceDN w:val="0"/>
        <w:adjustRightInd w:val="0"/>
        <w:spacing w:before="108" w:after="108"/>
        <w:ind w:left="426"/>
        <w:jc w:val="center"/>
        <w:outlineLvl w:val="2"/>
        <w:rPr>
          <w:rFonts w:ascii="Arial" w:hAnsi="Arial" w:cs="Arial"/>
          <w:b/>
          <w:bCs/>
          <w:color w:val="26282F"/>
          <w:szCs w:val="24"/>
        </w:rPr>
      </w:pPr>
      <w:r w:rsidRPr="00723B03">
        <w:rPr>
          <w:rFonts w:ascii="Arial" w:hAnsi="Arial" w:cs="Arial"/>
          <w:b/>
          <w:bCs/>
          <w:color w:val="26282F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"/>
        <w:gridCol w:w="62"/>
        <w:gridCol w:w="15"/>
        <w:gridCol w:w="3609"/>
        <w:gridCol w:w="29"/>
        <w:gridCol w:w="1627"/>
        <w:gridCol w:w="6"/>
        <w:gridCol w:w="42"/>
        <w:gridCol w:w="1320"/>
        <w:gridCol w:w="10"/>
        <w:gridCol w:w="2030"/>
        <w:gridCol w:w="121"/>
        <w:gridCol w:w="1833"/>
        <w:gridCol w:w="2515"/>
      </w:tblGrid>
      <w:tr w:rsidR="003D098F" w:rsidRPr="00723B03" w:rsidTr="00C6139D"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Содержание административных действий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Должностное лицо, ответственное за выполнение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административного 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Критерии принятия 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D098F" w:rsidRPr="00723B03" w:rsidTr="00C6139D"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7</w:t>
            </w:r>
          </w:p>
        </w:tc>
      </w:tr>
      <w:tr w:rsidR="003D098F" w:rsidRPr="00723B03" w:rsidTr="00C6139D">
        <w:tc>
          <w:tcPr>
            <w:tcW w:w="1538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1. Проверка документов и регистрация заявления</w:t>
            </w:r>
          </w:p>
        </w:tc>
      </w:tr>
      <w:tr w:rsidR="003D098F" w:rsidRPr="00723B03" w:rsidTr="00C6139D">
        <w:tc>
          <w:tcPr>
            <w:tcW w:w="222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2.12. административного регламента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1 рабочий день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Должностное лицо,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Уполномоченный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D098F" w:rsidRPr="00723B03" w:rsidTr="00C6139D">
        <w:tc>
          <w:tcPr>
            <w:tcW w:w="222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кабинет на ЕПГУ уведомления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1 рабочий день</w:t>
            </w: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D098F" w:rsidRPr="00723B03" w:rsidTr="00C6139D">
        <w:tc>
          <w:tcPr>
            <w:tcW w:w="21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В случае отсутствия оснований для отказа в приеме документов, предусмотренных пунктом 2.12.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Уполномоченный орган/ГИС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D098F" w:rsidRPr="00723B03" w:rsidTr="00C6139D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Должностное лицо Уполномоченного органа, ответственное за предоставление муниципальной)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Уполномоченный орган/ГИС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D098F" w:rsidRPr="00723B03" w:rsidTr="00C6139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Получение сведений посредством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D098F" w:rsidRPr="00723B03" w:rsidTr="00C6139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Пакет зарегистрированных документов,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поступивших должностному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лицу, ответственному за предоставление муниципальной услуги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Направление межведомственных запросов в органы и организации,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указанные в пункте 2.3. административного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регламента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В день регистрации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Заявления и документов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должностное лицо Уполномо ченного органа,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Уполномоченный орган/ГИС/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Отсутствие документов, необходимыхдля предоставлени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 xml:space="preserve">Направление межведомственного запроса в органы(организации), предоставляющие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документы (сведения), предусмотренные пунктами 2.10. административного регламента, в том числе с использованием СМЭВ</w:t>
            </w:r>
          </w:p>
        </w:tc>
      </w:tr>
      <w:tr w:rsidR="003D098F" w:rsidRPr="00723B03" w:rsidTr="00C6139D"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:rsidR="003D098F" w:rsidRPr="00723B03" w:rsidRDefault="003D098F" w:rsidP="00C613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 xml:space="preserve">В течение двадцати дней со дня получения от органа местного самоуправления, уполномоченных на предоставление земельных участков, находящихся в государственной или муниципальной собственности, схемы орган исполнительной власти субъекта Российской Федерации, уполномоченный в области лесных отношений, </w:t>
            </w:r>
            <w:r w:rsidRPr="00723B03"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обязан направить в  орган местного самоуправления уведомление о согласовании схемы либо об отказе в ее согласовании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Уполномоченный орган) /ГИС/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D098F" w:rsidRPr="00723B03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3. Рассмотрение документов и сведений</w:t>
            </w:r>
          </w:p>
        </w:tc>
      </w:tr>
      <w:tr w:rsidR="003D098F" w:rsidRPr="00723B03" w:rsidTr="00C6139D">
        <w:tc>
          <w:tcPr>
            <w:tcW w:w="224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основания отказа в предоставлении муниципальной услуги, предусмотренные пунктом 2.16. административного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проект результата предоставления муниципальной услуги по форме, приведенной в приложении N 2 к административному регламенту</w:t>
            </w:r>
          </w:p>
        </w:tc>
      </w:tr>
      <w:tr w:rsidR="003D098F" w:rsidRPr="00723B03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4. Принятие решения</w:t>
            </w:r>
          </w:p>
        </w:tc>
      </w:tr>
      <w:tr w:rsidR="003D098F" w:rsidRPr="00723B03" w:rsidTr="00C6139D">
        <w:tc>
          <w:tcPr>
            <w:tcW w:w="22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Проект результата предоставления муниципальной услуги по форме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согласно приложению N 1, N 2, N 3, N 4 к административному регламенту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5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Должностное лицо Уполномоченного органа,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ответственное за предоставление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Результат предоставления муниципальной услуги по форме, приведенной в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приложении N 1, N 2, N 3, N 4 к административному регламенту, подписанный</w:t>
            </w:r>
          </w:p>
        </w:tc>
      </w:tr>
      <w:tr w:rsidR="003D098F" w:rsidRPr="00723B03" w:rsidTr="00C6139D">
        <w:tc>
          <w:tcPr>
            <w:tcW w:w="224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Муниципальной услуги; Руководитель Уполномоченного органа или иное уполномоченное им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лицо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3D098F" w:rsidRPr="00723B03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5. Выдача результата</w:t>
            </w:r>
          </w:p>
        </w:tc>
      </w:tr>
      <w:tr w:rsidR="003D098F" w:rsidRPr="00723B03" w:rsidTr="00C6139D">
        <w:tc>
          <w:tcPr>
            <w:tcW w:w="224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формирование и регистрация результата муниципальной услуги, указанного в пункте 2.5. административного регламента, в форме электронного документа в ГИС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color w:val="000000" w:themeColor="text1"/>
                <w:szCs w:val="24"/>
              </w:rPr>
              <w:t xml:space="preserve">в течение 1 рабочего дня </w:t>
            </w:r>
            <w:r w:rsidRPr="00723B03">
              <w:rPr>
                <w:rFonts w:ascii="Arial" w:hAnsi="Arial" w:cs="Arial"/>
                <w:szCs w:val="24"/>
              </w:rPr>
              <w:t xml:space="preserve">после окончания процедуры принятия решения 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D098F" w:rsidRPr="00723B03" w:rsidTr="00C6139D">
        <w:trPr>
          <w:trHeight w:val="276"/>
        </w:trPr>
        <w:tc>
          <w:tcPr>
            <w:tcW w:w="2242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Направление в многофункциональный центр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результата муниципальной услуги,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указанного в пункте 2.5.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в сроки, установленн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ые соглашением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о взаимодействии между Уполномоченным органом и многофункциональным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центром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 xml:space="preserve">должностное лицо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Уполномоченного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 xml:space="preserve">Уполномоченный орган) / АИС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МФЦ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 xml:space="preserve">Указание заявителем в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Запросе способа выдачи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 xml:space="preserve">выдача результата муниципальной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услуги заявителю в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3D098F" w:rsidRPr="00723B03" w:rsidTr="00C6139D">
        <w:trPr>
          <w:trHeight w:val="276"/>
        </w:trPr>
        <w:tc>
          <w:tcPr>
            <w:tcW w:w="2242" w:type="dxa"/>
            <w:gridSpan w:val="4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098F" w:rsidRPr="00723B03" w:rsidTr="00C6139D">
        <w:tc>
          <w:tcPr>
            <w:tcW w:w="224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В день регистрации результата предоставления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муниципальной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3D098F" w:rsidRPr="00723B03" w:rsidTr="00C6139D">
        <w:tc>
          <w:tcPr>
            <w:tcW w:w="2242" w:type="dxa"/>
            <w:gridSpan w:val="4"/>
            <w:tcBorders>
              <w:top w:val="nil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Выдача (направление) заявителю результата предоставления муниципальной услуги лично ,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color w:val="000000" w:themeColor="text1"/>
                <w:szCs w:val="24"/>
              </w:rPr>
              <w:t xml:space="preserve">в течение трех календарных дней с момента </w:t>
            </w:r>
            <w:r w:rsidRPr="00723B03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регистрации результата предоставления муниципальной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 xml:space="preserve">должностное лицо Уполномоченного органа,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 xml:space="preserve">Результат муниципальной услуги, выданный (направленный) заявителю лично </w:t>
            </w:r>
            <w:r w:rsidRPr="00723B03">
              <w:rPr>
                <w:rFonts w:ascii="Arial" w:hAnsi="Arial" w:cs="Arial"/>
                <w:szCs w:val="24"/>
              </w:rPr>
              <w:lastRenderedPageBreak/>
              <w:t xml:space="preserve">либо почтой </w:t>
            </w:r>
          </w:p>
        </w:tc>
      </w:tr>
      <w:tr w:rsidR="003D098F" w:rsidRPr="00723B03" w:rsidTr="00C6139D">
        <w:tc>
          <w:tcPr>
            <w:tcW w:w="2242" w:type="dxa"/>
            <w:gridSpan w:val="4"/>
            <w:tcBorders>
              <w:top w:val="nil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098F" w:rsidRPr="00723B03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6. Внесение результата муниципальной услуги в реестр решений</w:t>
            </w:r>
          </w:p>
        </w:tc>
      </w:tr>
      <w:tr w:rsidR="003D098F" w:rsidRPr="00723B03" w:rsidTr="00C6139D">
        <w:trPr>
          <w:trHeight w:val="3312"/>
        </w:trPr>
        <w:tc>
          <w:tcPr>
            <w:tcW w:w="2242" w:type="dxa"/>
            <w:gridSpan w:val="4"/>
            <w:tcBorders>
              <w:top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Формирование и регистрация результата муниципальной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услуги, указанного в пункте 2.5. административного регламента, в форме электронного документа в ГИС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Внесение сведений о результате предоставления муниципальной услуги, указанном в пункте 2.5.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должностное лицо Уполномоченного органа,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Результат предоставления муниципальной услуги, указанный в</w:t>
            </w:r>
          </w:p>
          <w:p w:rsidR="003D098F" w:rsidRPr="00723B0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3B03">
              <w:rPr>
                <w:rFonts w:ascii="Arial" w:hAnsi="Arial" w:cs="Arial"/>
                <w:szCs w:val="24"/>
              </w:rPr>
              <w:t>пункте 2.5. административного регламента внесен в реестр</w:t>
            </w:r>
          </w:p>
        </w:tc>
      </w:tr>
    </w:tbl>
    <w:p w:rsidR="00DE4904" w:rsidRPr="00723B03" w:rsidRDefault="00DE4904" w:rsidP="001854CF">
      <w:pPr>
        <w:tabs>
          <w:tab w:val="left" w:pos="567"/>
          <w:tab w:val="left" w:pos="709"/>
        </w:tabs>
        <w:suppressAutoHyphens/>
        <w:jc w:val="both"/>
        <w:rPr>
          <w:rFonts w:ascii="Arial" w:hAnsi="Arial" w:cs="Arial"/>
          <w:szCs w:val="24"/>
        </w:rPr>
      </w:pPr>
    </w:p>
    <w:sectPr w:rsidR="00DE4904" w:rsidRPr="00723B03" w:rsidSect="003D09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41" w:rsidRDefault="00A10241" w:rsidP="00217D75">
      <w:r>
        <w:separator/>
      </w:r>
    </w:p>
  </w:endnote>
  <w:endnote w:type="continuationSeparator" w:id="0">
    <w:p w:rsidR="00A10241" w:rsidRDefault="00A10241" w:rsidP="0021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41" w:rsidRDefault="00A10241" w:rsidP="00217D75">
      <w:r>
        <w:separator/>
      </w:r>
    </w:p>
  </w:footnote>
  <w:footnote w:type="continuationSeparator" w:id="0">
    <w:p w:rsidR="00A10241" w:rsidRDefault="00A10241" w:rsidP="0021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4CD"/>
    <w:multiLevelType w:val="hybridMultilevel"/>
    <w:tmpl w:val="91001D60"/>
    <w:lvl w:ilvl="0" w:tplc="BB4E1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4C2F3A"/>
    <w:multiLevelType w:val="hybridMultilevel"/>
    <w:tmpl w:val="785CDCF6"/>
    <w:lvl w:ilvl="0" w:tplc="5EE4AA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7F0284"/>
    <w:multiLevelType w:val="multilevel"/>
    <w:tmpl w:val="E6644D9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55444AC"/>
    <w:multiLevelType w:val="hybridMultilevel"/>
    <w:tmpl w:val="12EE7714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6A1F"/>
    <w:multiLevelType w:val="hybridMultilevel"/>
    <w:tmpl w:val="CE227A30"/>
    <w:lvl w:ilvl="0" w:tplc="BE984EA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0C2261"/>
    <w:multiLevelType w:val="hybridMultilevel"/>
    <w:tmpl w:val="A0821B9C"/>
    <w:lvl w:ilvl="0" w:tplc="9C7000B0">
      <w:start w:val="1"/>
      <w:numFmt w:val="decimal"/>
      <w:lvlText w:val="%1"/>
      <w:lvlJc w:val="left"/>
      <w:pPr>
        <w:ind w:left="90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B05504"/>
    <w:multiLevelType w:val="hybridMultilevel"/>
    <w:tmpl w:val="38AEB9AA"/>
    <w:lvl w:ilvl="0" w:tplc="1840D6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A51436"/>
    <w:multiLevelType w:val="hybridMultilevel"/>
    <w:tmpl w:val="1A685524"/>
    <w:lvl w:ilvl="0" w:tplc="A9C67A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B757B26"/>
    <w:multiLevelType w:val="hybridMultilevel"/>
    <w:tmpl w:val="91001D60"/>
    <w:lvl w:ilvl="0" w:tplc="BB4E1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570BCF"/>
    <w:multiLevelType w:val="hybridMultilevel"/>
    <w:tmpl w:val="AA24C6A2"/>
    <w:lvl w:ilvl="0" w:tplc="D0A26A3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2"/>
    <w:rsid w:val="00090100"/>
    <w:rsid w:val="001854CF"/>
    <w:rsid w:val="00191613"/>
    <w:rsid w:val="001A516F"/>
    <w:rsid w:val="001C42F8"/>
    <w:rsid w:val="001D145A"/>
    <w:rsid w:val="001F1B0F"/>
    <w:rsid w:val="00217D75"/>
    <w:rsid w:val="00244D2D"/>
    <w:rsid w:val="002722BC"/>
    <w:rsid w:val="002C7693"/>
    <w:rsid w:val="002F000D"/>
    <w:rsid w:val="003274F0"/>
    <w:rsid w:val="0033056E"/>
    <w:rsid w:val="003B166C"/>
    <w:rsid w:val="003D098F"/>
    <w:rsid w:val="003F7BE5"/>
    <w:rsid w:val="004209D4"/>
    <w:rsid w:val="00425A30"/>
    <w:rsid w:val="0049686C"/>
    <w:rsid w:val="004A0BFC"/>
    <w:rsid w:val="005C0494"/>
    <w:rsid w:val="00683ADB"/>
    <w:rsid w:val="006A2468"/>
    <w:rsid w:val="007043BD"/>
    <w:rsid w:val="00723B03"/>
    <w:rsid w:val="007520F6"/>
    <w:rsid w:val="007F2B3B"/>
    <w:rsid w:val="008019DE"/>
    <w:rsid w:val="00866BB3"/>
    <w:rsid w:val="008961DF"/>
    <w:rsid w:val="008D43B5"/>
    <w:rsid w:val="008E44A7"/>
    <w:rsid w:val="00961C96"/>
    <w:rsid w:val="00973582"/>
    <w:rsid w:val="009A7DA4"/>
    <w:rsid w:val="009B771F"/>
    <w:rsid w:val="00A10241"/>
    <w:rsid w:val="00A2019B"/>
    <w:rsid w:val="00A26F08"/>
    <w:rsid w:val="00A41FD7"/>
    <w:rsid w:val="00A84B77"/>
    <w:rsid w:val="00AE0A7F"/>
    <w:rsid w:val="00AE653C"/>
    <w:rsid w:val="00B17854"/>
    <w:rsid w:val="00B62444"/>
    <w:rsid w:val="00B63432"/>
    <w:rsid w:val="00BA425B"/>
    <w:rsid w:val="00BD5D19"/>
    <w:rsid w:val="00C21BFC"/>
    <w:rsid w:val="00C553EF"/>
    <w:rsid w:val="00C827BA"/>
    <w:rsid w:val="00D819AC"/>
    <w:rsid w:val="00DB2BA1"/>
    <w:rsid w:val="00DD5C2E"/>
    <w:rsid w:val="00DE4904"/>
    <w:rsid w:val="00DF5170"/>
    <w:rsid w:val="00E6702B"/>
    <w:rsid w:val="00E80BA7"/>
    <w:rsid w:val="00EB6F09"/>
    <w:rsid w:val="00EF5389"/>
    <w:rsid w:val="00F021D5"/>
    <w:rsid w:val="00F774DF"/>
    <w:rsid w:val="00F92E7D"/>
    <w:rsid w:val="00FB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6676"/>
  <w15:docId w15:val="{09CD5770-EF4F-484E-B65D-F90C85E7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B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4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425B"/>
    <w:pPr>
      <w:ind w:left="708"/>
    </w:pPr>
    <w:rPr>
      <w:rFonts w:ascii="Tms Rmn" w:hAnsi="Tms Rmn"/>
      <w:sz w:val="20"/>
      <w:szCs w:val="20"/>
    </w:rPr>
  </w:style>
  <w:style w:type="table" w:styleId="a4">
    <w:name w:val="Table Grid"/>
    <w:basedOn w:val="a1"/>
    <w:uiPriority w:val="39"/>
    <w:rsid w:val="00F7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E4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4904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rsid w:val="00217D75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unhideWhenUsed/>
    <w:rsid w:val="00217D75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17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17D7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F2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2B3B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7F2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2B3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04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2024-08-08T08:19:00Z</cp:lastPrinted>
  <dcterms:created xsi:type="dcterms:W3CDTF">2024-08-09T01:33:00Z</dcterms:created>
  <dcterms:modified xsi:type="dcterms:W3CDTF">2024-08-12T07:04:00Z</dcterms:modified>
</cp:coreProperties>
</file>