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485"/>
        <w:gridCol w:w="829"/>
      </w:tblGrid>
      <w:tr w:rsidR="00B43029" w:rsidRPr="007301CA" w:rsidTr="00717A63">
        <w:tc>
          <w:tcPr>
            <w:tcW w:w="10314" w:type="dxa"/>
            <w:gridSpan w:val="2"/>
          </w:tcPr>
          <w:p w:rsidR="00B43029" w:rsidRPr="007301CA" w:rsidRDefault="00B43029" w:rsidP="00717A63">
            <w:pPr>
              <w:pStyle w:val="a3"/>
              <w:ind w:right="-937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7301CA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ИРКУТСКАЯ  ОБЛАСТЬ</w:t>
            </w:r>
          </w:p>
        </w:tc>
      </w:tr>
      <w:tr w:rsidR="00B43029" w:rsidRPr="007301CA" w:rsidTr="00717A63">
        <w:tc>
          <w:tcPr>
            <w:tcW w:w="10314" w:type="dxa"/>
            <w:gridSpan w:val="2"/>
          </w:tcPr>
          <w:p w:rsidR="00B43029" w:rsidRPr="007301CA" w:rsidRDefault="00B43029" w:rsidP="00717A63">
            <w:pPr>
              <w:pStyle w:val="a3"/>
              <w:ind w:right="-937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7301CA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ТУЛУНСКИЙ РАЙОН</w:t>
            </w:r>
          </w:p>
        </w:tc>
      </w:tr>
      <w:tr w:rsidR="00B43029" w:rsidRPr="007301CA" w:rsidTr="00717A63">
        <w:tc>
          <w:tcPr>
            <w:tcW w:w="10314" w:type="dxa"/>
            <w:gridSpan w:val="2"/>
          </w:tcPr>
          <w:p w:rsidR="00B43029" w:rsidRPr="007301CA" w:rsidRDefault="00B43029" w:rsidP="00717A63">
            <w:pPr>
              <w:pStyle w:val="a3"/>
              <w:ind w:right="-937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7301CA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АДМИНИСТРАЦИЯ</w:t>
            </w:r>
          </w:p>
          <w:p w:rsidR="00B43029" w:rsidRPr="007301CA" w:rsidRDefault="00717A63" w:rsidP="00717A63">
            <w:pPr>
              <w:pStyle w:val="a3"/>
              <w:ind w:right="-937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Гуранского</w:t>
            </w:r>
            <w:r w:rsidR="00B43029" w:rsidRPr="007301CA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сельского поселения</w:t>
            </w:r>
          </w:p>
        </w:tc>
      </w:tr>
      <w:tr w:rsidR="00B43029" w:rsidRPr="007301CA" w:rsidTr="00717A63">
        <w:tc>
          <w:tcPr>
            <w:tcW w:w="10314" w:type="dxa"/>
            <w:gridSpan w:val="2"/>
          </w:tcPr>
          <w:p w:rsidR="00B43029" w:rsidRPr="007301CA" w:rsidRDefault="00B43029" w:rsidP="00717A63">
            <w:pPr>
              <w:pStyle w:val="a3"/>
              <w:ind w:right="-937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 w:rsidR="00B43029" w:rsidRPr="007301CA" w:rsidTr="00717A63">
        <w:tc>
          <w:tcPr>
            <w:tcW w:w="10314" w:type="dxa"/>
            <w:gridSpan w:val="2"/>
          </w:tcPr>
          <w:p w:rsidR="00B43029" w:rsidRPr="007301CA" w:rsidRDefault="00B43029" w:rsidP="00717A63">
            <w:pPr>
              <w:pStyle w:val="a3"/>
              <w:ind w:right="-937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7301CA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П О С Т А Н О В Л Е Н И Е</w:t>
            </w:r>
          </w:p>
        </w:tc>
      </w:tr>
      <w:tr w:rsidR="00B43029" w:rsidRPr="007301CA" w:rsidTr="004A55CC">
        <w:trPr>
          <w:gridAfter w:val="1"/>
          <w:wAfter w:w="829" w:type="dxa"/>
        </w:trPr>
        <w:tc>
          <w:tcPr>
            <w:tcW w:w="9485" w:type="dxa"/>
          </w:tcPr>
          <w:p w:rsidR="00B43029" w:rsidRPr="007301CA" w:rsidRDefault="00B43029" w:rsidP="007301CA">
            <w:pPr>
              <w:pStyle w:val="a3"/>
              <w:ind w:right="-271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B43029" w:rsidRPr="007301CA" w:rsidRDefault="00076F04" w:rsidP="007301CA">
      <w:pPr>
        <w:pStyle w:val="a3"/>
        <w:ind w:right="-271"/>
        <w:jc w:val="left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30</w:t>
      </w:r>
      <w:r w:rsidR="00717A63">
        <w:rPr>
          <w:rFonts w:ascii="Times New Roman" w:hAnsi="Times New Roman"/>
          <w:b/>
          <w:spacing w:val="20"/>
          <w:sz w:val="28"/>
          <w:szCs w:val="28"/>
        </w:rPr>
        <w:t>.09.</w:t>
      </w:r>
      <w:r w:rsidR="00B43029" w:rsidRPr="007301CA">
        <w:rPr>
          <w:rFonts w:ascii="Times New Roman" w:hAnsi="Times New Roman"/>
          <w:b/>
          <w:spacing w:val="20"/>
          <w:sz w:val="28"/>
          <w:szCs w:val="28"/>
        </w:rPr>
        <w:t>20</w:t>
      </w:r>
      <w:r w:rsidR="006F7680">
        <w:rPr>
          <w:rFonts w:ascii="Times New Roman" w:hAnsi="Times New Roman"/>
          <w:b/>
          <w:spacing w:val="20"/>
          <w:sz w:val="28"/>
          <w:szCs w:val="28"/>
        </w:rPr>
        <w:t>2</w:t>
      </w:r>
      <w:r>
        <w:rPr>
          <w:rFonts w:ascii="Times New Roman" w:hAnsi="Times New Roman"/>
          <w:b/>
          <w:spacing w:val="20"/>
          <w:sz w:val="28"/>
          <w:szCs w:val="28"/>
        </w:rPr>
        <w:t>4</w:t>
      </w:r>
      <w:r w:rsidR="00B43029" w:rsidRPr="007301CA">
        <w:rPr>
          <w:rFonts w:ascii="Times New Roman" w:hAnsi="Times New Roman"/>
          <w:b/>
          <w:spacing w:val="20"/>
          <w:sz w:val="28"/>
          <w:szCs w:val="28"/>
        </w:rPr>
        <w:t>г</w:t>
      </w:r>
      <w:r w:rsidR="00B43029" w:rsidRPr="007301CA">
        <w:rPr>
          <w:rFonts w:ascii="Times New Roman" w:hAnsi="Times New Roman"/>
          <w:spacing w:val="20"/>
          <w:sz w:val="28"/>
          <w:szCs w:val="28"/>
        </w:rPr>
        <w:t xml:space="preserve">.                                   </w:t>
      </w:r>
      <w:r w:rsidR="00BA35C9">
        <w:rPr>
          <w:rFonts w:ascii="Times New Roman" w:hAnsi="Times New Roman"/>
          <w:spacing w:val="20"/>
          <w:sz w:val="28"/>
          <w:szCs w:val="28"/>
        </w:rPr>
        <w:t xml:space="preserve">                </w:t>
      </w:r>
      <w:r w:rsidR="00717A63">
        <w:rPr>
          <w:rFonts w:ascii="Times New Roman" w:hAnsi="Times New Roman"/>
          <w:spacing w:val="20"/>
          <w:sz w:val="28"/>
          <w:szCs w:val="28"/>
        </w:rPr>
        <w:t xml:space="preserve">                  </w:t>
      </w:r>
      <w:r w:rsidR="00BA35C9">
        <w:rPr>
          <w:rFonts w:ascii="Times New Roman" w:hAnsi="Times New Roman"/>
          <w:spacing w:val="20"/>
          <w:sz w:val="28"/>
          <w:szCs w:val="28"/>
        </w:rPr>
        <w:t xml:space="preserve"> </w:t>
      </w:r>
      <w:r w:rsidR="00717A63">
        <w:rPr>
          <w:rFonts w:ascii="Times New Roman" w:hAnsi="Times New Roman"/>
          <w:spacing w:val="20"/>
          <w:sz w:val="28"/>
          <w:szCs w:val="28"/>
        </w:rPr>
        <w:t xml:space="preserve">        </w:t>
      </w:r>
      <w:r w:rsidR="00BA35C9">
        <w:rPr>
          <w:rFonts w:ascii="Times New Roman" w:hAnsi="Times New Roman"/>
          <w:spacing w:val="20"/>
          <w:sz w:val="28"/>
          <w:szCs w:val="28"/>
        </w:rPr>
        <w:t xml:space="preserve">  </w:t>
      </w:r>
      <w:r w:rsidR="00B43029" w:rsidRPr="007301CA">
        <w:rPr>
          <w:rFonts w:ascii="Times New Roman" w:hAnsi="Times New Roman"/>
          <w:b/>
          <w:spacing w:val="20"/>
          <w:sz w:val="28"/>
          <w:szCs w:val="28"/>
        </w:rPr>
        <w:t xml:space="preserve">№ </w:t>
      </w:r>
      <w:r>
        <w:rPr>
          <w:rFonts w:ascii="Times New Roman" w:hAnsi="Times New Roman"/>
          <w:b/>
          <w:spacing w:val="20"/>
          <w:sz w:val="28"/>
          <w:szCs w:val="28"/>
        </w:rPr>
        <w:t>2</w:t>
      </w:r>
      <w:r w:rsidR="00717A63">
        <w:rPr>
          <w:rFonts w:ascii="Times New Roman" w:hAnsi="Times New Roman"/>
          <w:b/>
          <w:spacing w:val="20"/>
          <w:sz w:val="28"/>
          <w:szCs w:val="28"/>
        </w:rPr>
        <w:t>8</w:t>
      </w:r>
      <w:r>
        <w:rPr>
          <w:rFonts w:ascii="Times New Roman" w:hAnsi="Times New Roman"/>
          <w:b/>
          <w:spacing w:val="20"/>
          <w:sz w:val="28"/>
          <w:szCs w:val="28"/>
        </w:rPr>
        <w:t>/1</w:t>
      </w:r>
    </w:p>
    <w:p w:rsidR="00B43029" w:rsidRPr="007301CA" w:rsidRDefault="00B43029" w:rsidP="007301CA">
      <w:pPr>
        <w:pStyle w:val="a3"/>
        <w:ind w:right="-3970"/>
        <w:jc w:val="left"/>
        <w:rPr>
          <w:rFonts w:ascii="Times New Roman" w:hAnsi="Times New Roman"/>
          <w:spacing w:val="20"/>
          <w:sz w:val="28"/>
          <w:szCs w:val="28"/>
        </w:rPr>
      </w:pPr>
    </w:p>
    <w:p w:rsidR="00B43029" w:rsidRPr="007301CA" w:rsidRDefault="00B43029" w:rsidP="007301CA">
      <w:pPr>
        <w:jc w:val="center"/>
        <w:rPr>
          <w:sz w:val="28"/>
          <w:szCs w:val="28"/>
        </w:rPr>
      </w:pPr>
      <w:r w:rsidRPr="007301CA">
        <w:rPr>
          <w:sz w:val="28"/>
          <w:szCs w:val="28"/>
        </w:rPr>
        <w:t xml:space="preserve">с. </w:t>
      </w:r>
      <w:r w:rsidR="00717A63">
        <w:rPr>
          <w:sz w:val="28"/>
          <w:szCs w:val="28"/>
        </w:rPr>
        <w:t>Гуран</w:t>
      </w:r>
    </w:p>
    <w:p w:rsidR="00B43029" w:rsidRPr="007301CA" w:rsidRDefault="00B43029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</w:p>
    <w:p w:rsidR="00B43029" w:rsidRPr="007301CA" w:rsidRDefault="00B43029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r w:rsidRPr="007301CA">
        <w:rPr>
          <w:rFonts w:ascii="Times New Roman" w:hAnsi="Times New Roman" w:cs="Times New Roman"/>
          <w:i/>
          <w:sz w:val="28"/>
          <w:szCs w:val="28"/>
        </w:rPr>
        <w:t xml:space="preserve">Об основных направлениях </w:t>
      </w:r>
    </w:p>
    <w:p w:rsidR="00B43029" w:rsidRPr="007301CA" w:rsidRDefault="00B43029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r w:rsidRPr="007301CA">
        <w:rPr>
          <w:rFonts w:ascii="Times New Roman" w:hAnsi="Times New Roman" w:cs="Times New Roman"/>
          <w:i/>
          <w:sz w:val="28"/>
          <w:szCs w:val="28"/>
        </w:rPr>
        <w:t>бюджетной и налоговой политики</w:t>
      </w:r>
    </w:p>
    <w:p w:rsidR="00B43029" w:rsidRPr="007301CA" w:rsidRDefault="00717A63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Гуранского</w:t>
      </w:r>
      <w:r w:rsidR="00B43029" w:rsidRPr="007301CA">
        <w:rPr>
          <w:rFonts w:ascii="Times New Roman" w:hAnsi="Times New Roman" w:cs="Times New Roman"/>
          <w:i/>
          <w:sz w:val="28"/>
          <w:szCs w:val="28"/>
        </w:rPr>
        <w:t xml:space="preserve"> муниципального образования</w:t>
      </w:r>
    </w:p>
    <w:p w:rsidR="00B43029" w:rsidRPr="007301CA" w:rsidRDefault="007B1650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1A06E7">
        <w:rPr>
          <w:rFonts w:ascii="Times New Roman" w:hAnsi="Times New Roman" w:cs="Times New Roman"/>
          <w:i/>
          <w:sz w:val="28"/>
          <w:szCs w:val="28"/>
        </w:rPr>
        <w:t>202</w:t>
      </w:r>
      <w:r w:rsidR="00076F04">
        <w:rPr>
          <w:rFonts w:ascii="Times New Roman" w:hAnsi="Times New Roman" w:cs="Times New Roman"/>
          <w:i/>
          <w:sz w:val="28"/>
          <w:szCs w:val="28"/>
        </w:rPr>
        <w:t>5</w:t>
      </w:r>
      <w:r w:rsidR="001A06E7">
        <w:rPr>
          <w:rFonts w:ascii="Times New Roman" w:hAnsi="Times New Roman" w:cs="Times New Roman"/>
          <w:i/>
          <w:sz w:val="28"/>
          <w:szCs w:val="28"/>
        </w:rPr>
        <w:t xml:space="preserve"> год и на плановый период 202</w:t>
      </w:r>
      <w:r w:rsidR="00076F04">
        <w:rPr>
          <w:rFonts w:ascii="Times New Roman" w:hAnsi="Times New Roman" w:cs="Times New Roman"/>
          <w:i/>
          <w:sz w:val="28"/>
          <w:szCs w:val="28"/>
        </w:rPr>
        <w:t>6</w:t>
      </w:r>
      <w:r w:rsidR="001A06E7">
        <w:rPr>
          <w:rFonts w:ascii="Times New Roman" w:hAnsi="Times New Roman" w:cs="Times New Roman"/>
          <w:i/>
          <w:sz w:val="28"/>
          <w:szCs w:val="28"/>
        </w:rPr>
        <w:t xml:space="preserve"> и 20</w:t>
      </w:r>
      <w:r w:rsidR="00076F04">
        <w:rPr>
          <w:rFonts w:ascii="Times New Roman" w:hAnsi="Times New Roman" w:cs="Times New Roman"/>
          <w:i/>
          <w:sz w:val="28"/>
          <w:szCs w:val="28"/>
        </w:rPr>
        <w:t>27</w:t>
      </w:r>
      <w:r w:rsidR="00B43029" w:rsidRPr="007301CA">
        <w:rPr>
          <w:rFonts w:ascii="Times New Roman" w:hAnsi="Times New Roman" w:cs="Times New Roman"/>
          <w:i/>
          <w:sz w:val="28"/>
          <w:szCs w:val="28"/>
        </w:rPr>
        <w:t xml:space="preserve"> годов</w:t>
      </w:r>
    </w:p>
    <w:p w:rsidR="00B43029" w:rsidRPr="007301CA" w:rsidRDefault="00B43029" w:rsidP="007301C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43029" w:rsidRPr="00725608" w:rsidRDefault="00B43029" w:rsidP="007301CA">
      <w:pPr>
        <w:spacing w:after="100" w:afterAutospacing="1"/>
        <w:ind w:firstLine="709"/>
        <w:jc w:val="both"/>
        <w:rPr>
          <w:sz w:val="28"/>
          <w:szCs w:val="28"/>
          <w:lang w:eastAsia="en-US"/>
        </w:rPr>
      </w:pPr>
      <w:r w:rsidRPr="007301CA">
        <w:rPr>
          <w:sz w:val="28"/>
          <w:szCs w:val="28"/>
          <w:lang w:eastAsia="en-US"/>
        </w:rPr>
        <w:t>Руководствуясь ст.ст. 172, 184.2 Бюджетного кодекса Российской Федерации, ст.14 Федерального закона от 06.10.2003</w:t>
      </w:r>
      <w:r w:rsidR="004640DE">
        <w:rPr>
          <w:sz w:val="28"/>
          <w:szCs w:val="28"/>
          <w:lang w:eastAsia="en-US"/>
        </w:rPr>
        <w:t xml:space="preserve"> </w:t>
      </w:r>
      <w:r w:rsidRPr="007301CA">
        <w:rPr>
          <w:sz w:val="28"/>
          <w:szCs w:val="28"/>
          <w:lang w:eastAsia="en-US"/>
        </w:rPr>
        <w:t>г</w:t>
      </w:r>
      <w:r w:rsidR="004640DE">
        <w:rPr>
          <w:sz w:val="28"/>
          <w:szCs w:val="28"/>
          <w:lang w:eastAsia="en-US"/>
        </w:rPr>
        <w:t>ода</w:t>
      </w:r>
      <w:r w:rsidRPr="007301CA">
        <w:rPr>
          <w:sz w:val="28"/>
          <w:szCs w:val="28"/>
          <w:lang w:eastAsia="en-US"/>
        </w:rPr>
        <w:t xml:space="preserve"> №131-ФЗ «Об общих принципах организации местного самоуправления в Российской Федерации», ст.ст. </w:t>
      </w:r>
      <w:r w:rsidRPr="00330D03">
        <w:rPr>
          <w:sz w:val="28"/>
          <w:szCs w:val="28"/>
          <w:lang w:eastAsia="en-US"/>
        </w:rPr>
        <w:t>5, 1</w:t>
      </w:r>
      <w:r w:rsidR="00330D03" w:rsidRPr="00330D03">
        <w:rPr>
          <w:sz w:val="28"/>
          <w:szCs w:val="28"/>
          <w:lang w:eastAsia="en-US"/>
        </w:rPr>
        <w:t>4</w:t>
      </w:r>
      <w:r w:rsidRPr="007301CA">
        <w:rPr>
          <w:sz w:val="28"/>
          <w:szCs w:val="28"/>
          <w:lang w:eastAsia="en-US"/>
        </w:rPr>
        <w:t xml:space="preserve"> Положения о бюджетном процессе в </w:t>
      </w:r>
      <w:r w:rsidR="00717A63">
        <w:rPr>
          <w:sz w:val="28"/>
          <w:szCs w:val="28"/>
          <w:lang w:eastAsia="en-US"/>
        </w:rPr>
        <w:t>Гуран</w:t>
      </w:r>
      <w:r w:rsidRPr="007301CA">
        <w:rPr>
          <w:sz w:val="28"/>
          <w:szCs w:val="28"/>
          <w:lang w:eastAsia="en-US"/>
        </w:rPr>
        <w:t xml:space="preserve">ском муниципальном образовании, ст. 40 </w:t>
      </w:r>
      <w:r w:rsidRPr="00725608">
        <w:rPr>
          <w:sz w:val="28"/>
          <w:szCs w:val="28"/>
          <w:lang w:eastAsia="en-US"/>
        </w:rPr>
        <w:t xml:space="preserve">Устава </w:t>
      </w:r>
      <w:r w:rsidR="00717A63">
        <w:rPr>
          <w:sz w:val="28"/>
          <w:szCs w:val="28"/>
          <w:lang w:eastAsia="en-US"/>
        </w:rPr>
        <w:t>Гуранского</w:t>
      </w:r>
      <w:r w:rsidRPr="00725608">
        <w:rPr>
          <w:sz w:val="28"/>
          <w:szCs w:val="28"/>
          <w:lang w:eastAsia="en-US"/>
        </w:rPr>
        <w:t xml:space="preserve"> муниципального образования, </w:t>
      </w:r>
    </w:p>
    <w:p w:rsidR="00B43029" w:rsidRPr="00725608" w:rsidRDefault="00B43029" w:rsidP="007301CA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608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B43029" w:rsidRPr="00725608" w:rsidRDefault="00B43029" w:rsidP="007301CA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076F04" w:rsidRPr="003B57E9" w:rsidRDefault="00076F04" w:rsidP="00076F04">
      <w:pPr>
        <w:numPr>
          <w:ilvl w:val="0"/>
          <w:numId w:val="5"/>
        </w:numPr>
        <w:spacing w:after="100" w:afterAutospacing="1"/>
        <w:ind w:left="510"/>
        <w:contextualSpacing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 xml:space="preserve">Утвердить основные направления бюджетной и налоговой политики </w:t>
      </w:r>
      <w:r w:rsidR="00017585">
        <w:rPr>
          <w:sz w:val="28"/>
          <w:szCs w:val="28"/>
          <w:lang w:eastAsia="en-US"/>
        </w:rPr>
        <w:t>Гуран</w:t>
      </w:r>
      <w:bookmarkStart w:id="0" w:name="_GoBack"/>
      <w:bookmarkEnd w:id="0"/>
      <w:r w:rsidRPr="003B57E9">
        <w:rPr>
          <w:sz w:val="28"/>
          <w:szCs w:val="28"/>
          <w:lang w:eastAsia="en-US"/>
        </w:rPr>
        <w:t>ского муниципального образования на 2025 год и на плановый период 2026 и 2027 годов согласно приложению, к настоящему постановлению.</w:t>
      </w:r>
    </w:p>
    <w:p w:rsidR="00B43029" w:rsidRPr="00076F04" w:rsidRDefault="00076F04" w:rsidP="00076F04">
      <w:pPr>
        <w:numPr>
          <w:ilvl w:val="0"/>
          <w:numId w:val="5"/>
        </w:numPr>
        <w:spacing w:after="100" w:afterAutospacing="1"/>
        <w:ind w:left="454"/>
        <w:contextualSpacing/>
        <w:jc w:val="both"/>
        <w:rPr>
          <w:sz w:val="28"/>
          <w:szCs w:val="28"/>
          <w:lang w:eastAsia="en-US"/>
        </w:rPr>
      </w:pPr>
      <w:r w:rsidRPr="0093260C">
        <w:rPr>
          <w:sz w:val="28"/>
          <w:szCs w:val="28"/>
          <w:lang w:eastAsia="en-US"/>
        </w:rPr>
        <w:t xml:space="preserve">Признать утратившим силу постановление администрации Гуранского сельского поселения от </w:t>
      </w:r>
      <w:r>
        <w:rPr>
          <w:sz w:val="28"/>
          <w:szCs w:val="28"/>
          <w:lang w:eastAsia="en-US"/>
        </w:rPr>
        <w:t>29</w:t>
      </w:r>
      <w:r w:rsidRPr="0093260C">
        <w:rPr>
          <w:sz w:val="28"/>
          <w:szCs w:val="28"/>
          <w:lang w:eastAsia="en-US"/>
        </w:rPr>
        <w:t>.09.202</w:t>
      </w:r>
      <w:r>
        <w:rPr>
          <w:sz w:val="28"/>
          <w:szCs w:val="28"/>
          <w:lang w:eastAsia="en-US"/>
        </w:rPr>
        <w:t>3</w:t>
      </w:r>
      <w:r w:rsidRPr="0093260C">
        <w:rPr>
          <w:sz w:val="28"/>
          <w:szCs w:val="28"/>
          <w:lang w:eastAsia="en-US"/>
        </w:rPr>
        <w:t xml:space="preserve"> года № </w:t>
      </w:r>
      <w:r>
        <w:rPr>
          <w:sz w:val="28"/>
          <w:szCs w:val="28"/>
          <w:lang w:eastAsia="en-US"/>
        </w:rPr>
        <w:t>38</w:t>
      </w:r>
      <w:r w:rsidRPr="0093260C">
        <w:rPr>
          <w:sz w:val="28"/>
          <w:szCs w:val="28"/>
          <w:lang w:eastAsia="en-US"/>
        </w:rPr>
        <w:t xml:space="preserve"> «Об основных направлениях бюджетной и налоговой политики Гуранского муниципального образования на 202</w:t>
      </w:r>
      <w:r>
        <w:rPr>
          <w:sz w:val="28"/>
          <w:szCs w:val="28"/>
          <w:lang w:eastAsia="en-US"/>
        </w:rPr>
        <w:t xml:space="preserve">4 </w:t>
      </w:r>
      <w:r w:rsidRPr="0093260C">
        <w:rPr>
          <w:sz w:val="28"/>
          <w:szCs w:val="28"/>
          <w:lang w:eastAsia="en-US"/>
        </w:rPr>
        <w:t>год и плановый период 202</w:t>
      </w:r>
      <w:r>
        <w:rPr>
          <w:sz w:val="28"/>
          <w:szCs w:val="28"/>
          <w:lang w:eastAsia="en-US"/>
        </w:rPr>
        <w:t>5</w:t>
      </w:r>
      <w:r w:rsidRPr="0093260C">
        <w:rPr>
          <w:sz w:val="28"/>
          <w:szCs w:val="28"/>
          <w:lang w:eastAsia="en-US"/>
        </w:rPr>
        <w:t xml:space="preserve"> и 202</w:t>
      </w:r>
      <w:r>
        <w:rPr>
          <w:sz w:val="28"/>
          <w:szCs w:val="28"/>
          <w:lang w:eastAsia="en-US"/>
        </w:rPr>
        <w:t>6</w:t>
      </w:r>
      <w:r w:rsidRPr="0093260C">
        <w:rPr>
          <w:sz w:val="28"/>
          <w:szCs w:val="28"/>
          <w:lang w:eastAsia="en-US"/>
        </w:rPr>
        <w:t xml:space="preserve"> годов».</w:t>
      </w:r>
    </w:p>
    <w:p w:rsidR="00B43029" w:rsidRPr="00725608" w:rsidRDefault="00B43029" w:rsidP="007301CA">
      <w:pPr>
        <w:numPr>
          <w:ilvl w:val="0"/>
          <w:numId w:val="5"/>
        </w:numPr>
        <w:spacing w:after="100" w:afterAutospacing="1"/>
        <w:ind w:left="510"/>
        <w:contextualSpacing/>
        <w:jc w:val="both"/>
        <w:rPr>
          <w:sz w:val="28"/>
          <w:szCs w:val="28"/>
          <w:lang w:eastAsia="en-US"/>
        </w:rPr>
      </w:pPr>
      <w:r w:rsidRPr="00725608">
        <w:rPr>
          <w:sz w:val="28"/>
          <w:szCs w:val="28"/>
          <w:lang w:eastAsia="en-US"/>
        </w:rPr>
        <w:t>Настоящее постановление вступает в силу с 01.01.20</w:t>
      </w:r>
      <w:r>
        <w:rPr>
          <w:sz w:val="28"/>
          <w:szCs w:val="28"/>
          <w:lang w:eastAsia="en-US"/>
        </w:rPr>
        <w:t>2</w:t>
      </w:r>
      <w:r w:rsidR="00076F04">
        <w:rPr>
          <w:sz w:val="28"/>
          <w:szCs w:val="28"/>
          <w:lang w:eastAsia="en-US"/>
        </w:rPr>
        <w:t>5</w:t>
      </w:r>
      <w:r w:rsidR="004640DE">
        <w:rPr>
          <w:sz w:val="28"/>
          <w:szCs w:val="28"/>
          <w:lang w:eastAsia="en-US"/>
        </w:rPr>
        <w:t xml:space="preserve"> </w:t>
      </w:r>
      <w:r w:rsidRPr="00725608">
        <w:rPr>
          <w:sz w:val="28"/>
          <w:szCs w:val="28"/>
          <w:lang w:eastAsia="en-US"/>
        </w:rPr>
        <w:t>г</w:t>
      </w:r>
      <w:r w:rsidR="004640DE">
        <w:rPr>
          <w:sz w:val="28"/>
          <w:szCs w:val="28"/>
          <w:lang w:eastAsia="en-US"/>
        </w:rPr>
        <w:t>ода</w:t>
      </w:r>
      <w:r w:rsidRPr="00725608">
        <w:rPr>
          <w:sz w:val="28"/>
          <w:szCs w:val="28"/>
          <w:lang w:eastAsia="en-US"/>
        </w:rPr>
        <w:t>.</w:t>
      </w:r>
    </w:p>
    <w:p w:rsidR="00B43029" w:rsidRPr="00725608" w:rsidRDefault="00C83BE8" w:rsidP="007301CA">
      <w:pPr>
        <w:numPr>
          <w:ilvl w:val="0"/>
          <w:numId w:val="5"/>
        </w:numPr>
        <w:spacing w:after="100" w:afterAutospacing="1"/>
        <w:ind w:left="504" w:hanging="35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725608">
        <w:rPr>
          <w:sz w:val="28"/>
          <w:szCs w:val="28"/>
          <w:lang w:eastAsia="en-US"/>
        </w:rPr>
        <w:t xml:space="preserve">публиковать </w:t>
      </w:r>
      <w:r>
        <w:rPr>
          <w:sz w:val="28"/>
          <w:szCs w:val="28"/>
          <w:lang w:eastAsia="en-US"/>
        </w:rPr>
        <w:t>н</w:t>
      </w:r>
      <w:r w:rsidR="00B43029" w:rsidRPr="00725608">
        <w:rPr>
          <w:sz w:val="28"/>
          <w:szCs w:val="28"/>
          <w:lang w:eastAsia="en-US"/>
        </w:rPr>
        <w:t>астоящее постановление в газете «</w:t>
      </w:r>
      <w:r w:rsidR="00717A63">
        <w:rPr>
          <w:sz w:val="28"/>
          <w:szCs w:val="28"/>
          <w:lang w:eastAsia="en-US"/>
        </w:rPr>
        <w:t>Гуран</w:t>
      </w:r>
      <w:r w:rsidR="00B43029" w:rsidRPr="00725608">
        <w:rPr>
          <w:sz w:val="28"/>
          <w:szCs w:val="28"/>
          <w:lang w:eastAsia="en-US"/>
        </w:rPr>
        <w:t xml:space="preserve">ский вестник» и разместить на официальном сайте администрации </w:t>
      </w:r>
      <w:r w:rsidR="00717A63">
        <w:rPr>
          <w:sz w:val="28"/>
          <w:szCs w:val="28"/>
          <w:lang w:eastAsia="en-US"/>
        </w:rPr>
        <w:t>Гуранского</w:t>
      </w:r>
      <w:r w:rsidR="00B43029" w:rsidRPr="00725608">
        <w:rPr>
          <w:sz w:val="28"/>
          <w:szCs w:val="28"/>
          <w:lang w:eastAsia="en-US"/>
        </w:rPr>
        <w:t xml:space="preserve"> сельского поселения в информационно-телекоммуникационной сети «Интернет».</w:t>
      </w:r>
    </w:p>
    <w:p w:rsidR="00B43029" w:rsidRPr="00725608" w:rsidRDefault="00B43029" w:rsidP="007301CA">
      <w:pPr>
        <w:numPr>
          <w:ilvl w:val="0"/>
          <w:numId w:val="5"/>
        </w:numPr>
        <w:spacing w:after="100" w:afterAutospacing="1"/>
        <w:ind w:left="504" w:hanging="357"/>
        <w:contextualSpacing/>
        <w:jc w:val="both"/>
        <w:rPr>
          <w:sz w:val="28"/>
          <w:szCs w:val="28"/>
          <w:lang w:eastAsia="en-US"/>
        </w:rPr>
      </w:pPr>
      <w:r w:rsidRPr="00725608">
        <w:rPr>
          <w:sz w:val="28"/>
          <w:szCs w:val="28"/>
          <w:lang w:eastAsia="en-US"/>
        </w:rPr>
        <w:t>Контроль за исполнением настоящего постановления оставляю за собой.</w:t>
      </w:r>
    </w:p>
    <w:p w:rsidR="00B43029" w:rsidRPr="00725608" w:rsidRDefault="00B43029" w:rsidP="00CF171B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Pr="00725608" w:rsidRDefault="00B43029" w:rsidP="00CF171B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Pr="00725608" w:rsidRDefault="00B43029" w:rsidP="007301C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725608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</w:p>
    <w:p w:rsidR="00B43029" w:rsidRPr="00725608" w:rsidRDefault="00B43029" w:rsidP="007301CA">
      <w:pPr>
        <w:pStyle w:val="ConsPlusNormal"/>
        <w:widowControl/>
        <w:tabs>
          <w:tab w:val="left" w:pos="651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25608">
        <w:rPr>
          <w:rFonts w:ascii="Times New Roman" w:hAnsi="Times New Roman" w:cs="Times New Roman"/>
          <w:sz w:val="28"/>
          <w:szCs w:val="28"/>
        </w:rPr>
        <w:tab/>
      </w:r>
      <w:r w:rsidR="00717A6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25608">
        <w:rPr>
          <w:rFonts w:ascii="Times New Roman" w:hAnsi="Times New Roman" w:cs="Times New Roman"/>
          <w:sz w:val="28"/>
          <w:szCs w:val="28"/>
        </w:rPr>
        <w:t xml:space="preserve">       </w:t>
      </w:r>
      <w:r w:rsidR="00717A63">
        <w:rPr>
          <w:rFonts w:ascii="Times New Roman" w:hAnsi="Times New Roman" w:cs="Times New Roman"/>
          <w:sz w:val="28"/>
          <w:szCs w:val="28"/>
        </w:rPr>
        <w:t>А.В. Греб</w:t>
      </w:r>
    </w:p>
    <w:p w:rsidR="00B43029" w:rsidRPr="00725608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725608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725608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725608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725608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725608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725608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725608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725608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725608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560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B43029" w:rsidRPr="00725608" w:rsidRDefault="00B43029" w:rsidP="007301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725608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B43029" w:rsidRPr="00725608" w:rsidRDefault="00B43029" w:rsidP="007301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72560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</w:p>
    <w:p w:rsidR="00B43029" w:rsidRPr="00725608" w:rsidRDefault="00B43029" w:rsidP="007301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725608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43029" w:rsidRDefault="005F582C" w:rsidP="00076F0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AF4F1B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029" w:rsidRPr="00725608">
        <w:rPr>
          <w:rFonts w:ascii="Times New Roman" w:hAnsi="Times New Roman" w:cs="Times New Roman"/>
          <w:sz w:val="28"/>
          <w:szCs w:val="28"/>
        </w:rPr>
        <w:t xml:space="preserve">от </w:t>
      </w:r>
      <w:r w:rsidR="00076F04">
        <w:rPr>
          <w:rFonts w:ascii="Times New Roman" w:hAnsi="Times New Roman" w:cs="Times New Roman"/>
          <w:sz w:val="28"/>
          <w:szCs w:val="28"/>
        </w:rPr>
        <w:t>30</w:t>
      </w:r>
      <w:r w:rsidR="00717A63">
        <w:rPr>
          <w:rFonts w:ascii="Times New Roman" w:hAnsi="Times New Roman" w:cs="Times New Roman"/>
          <w:sz w:val="28"/>
          <w:szCs w:val="28"/>
        </w:rPr>
        <w:t>.09.202</w:t>
      </w:r>
      <w:r w:rsidR="00076F04">
        <w:rPr>
          <w:rFonts w:ascii="Times New Roman" w:hAnsi="Times New Roman" w:cs="Times New Roman"/>
          <w:sz w:val="28"/>
          <w:szCs w:val="28"/>
        </w:rPr>
        <w:t>4</w:t>
      </w:r>
      <w:r w:rsidR="00B3507B">
        <w:rPr>
          <w:rFonts w:ascii="Times New Roman" w:hAnsi="Times New Roman" w:cs="Times New Roman"/>
          <w:sz w:val="28"/>
          <w:szCs w:val="28"/>
        </w:rPr>
        <w:t xml:space="preserve"> </w:t>
      </w:r>
      <w:r w:rsidR="00B43029" w:rsidRPr="00725608">
        <w:rPr>
          <w:rFonts w:ascii="Times New Roman" w:hAnsi="Times New Roman" w:cs="Times New Roman"/>
          <w:sz w:val="28"/>
          <w:szCs w:val="28"/>
        </w:rPr>
        <w:t>г. №</w:t>
      </w:r>
      <w:r w:rsidR="00AF4F1B">
        <w:rPr>
          <w:rFonts w:ascii="Times New Roman" w:hAnsi="Times New Roman" w:cs="Times New Roman"/>
          <w:sz w:val="28"/>
          <w:szCs w:val="28"/>
        </w:rPr>
        <w:t xml:space="preserve"> </w:t>
      </w:r>
      <w:r w:rsidR="00076F04">
        <w:rPr>
          <w:rFonts w:ascii="Times New Roman" w:hAnsi="Times New Roman" w:cs="Times New Roman"/>
          <w:sz w:val="28"/>
          <w:szCs w:val="28"/>
        </w:rPr>
        <w:t>2</w:t>
      </w:r>
      <w:r w:rsidR="00717A63">
        <w:rPr>
          <w:rFonts w:ascii="Times New Roman" w:hAnsi="Times New Roman" w:cs="Times New Roman"/>
          <w:sz w:val="28"/>
          <w:szCs w:val="28"/>
        </w:rPr>
        <w:t>8</w:t>
      </w:r>
      <w:r w:rsidR="00076F04">
        <w:rPr>
          <w:rFonts w:ascii="Times New Roman" w:hAnsi="Times New Roman" w:cs="Times New Roman"/>
          <w:sz w:val="28"/>
          <w:szCs w:val="28"/>
        </w:rPr>
        <w:t>/1</w:t>
      </w:r>
    </w:p>
    <w:p w:rsidR="00DF4906" w:rsidRDefault="00DF4906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F4906" w:rsidRDefault="00DF4906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43029" w:rsidRPr="00725608" w:rsidRDefault="00DF4906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25608">
        <w:rPr>
          <w:rFonts w:ascii="Times New Roman" w:hAnsi="Times New Roman" w:cs="Times New Roman"/>
          <w:sz w:val="28"/>
          <w:szCs w:val="28"/>
        </w:rPr>
        <w:t>ОСНОВНЫЕ НАПРАВЛЕНИЯ БЮДЖЕТНОЙ</w:t>
      </w:r>
      <w:r w:rsidR="00B43029" w:rsidRPr="00725608">
        <w:rPr>
          <w:rFonts w:ascii="Times New Roman" w:hAnsi="Times New Roman" w:cs="Times New Roman"/>
          <w:sz w:val="28"/>
          <w:szCs w:val="28"/>
        </w:rPr>
        <w:t xml:space="preserve"> И НАЛОГОВОЙ</w:t>
      </w:r>
    </w:p>
    <w:p w:rsidR="00B43029" w:rsidRPr="00725608" w:rsidRDefault="00B43029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25608">
        <w:rPr>
          <w:rFonts w:ascii="Times New Roman" w:hAnsi="Times New Roman" w:cs="Times New Roman"/>
          <w:sz w:val="28"/>
          <w:szCs w:val="28"/>
        </w:rPr>
        <w:t xml:space="preserve"> ПОЛИТИКИ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2560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AF4F1B">
        <w:rPr>
          <w:rFonts w:ascii="Times New Roman" w:hAnsi="Times New Roman" w:cs="Times New Roman"/>
          <w:sz w:val="28"/>
          <w:szCs w:val="28"/>
        </w:rPr>
        <w:t xml:space="preserve">НА </w:t>
      </w:r>
      <w:r w:rsidR="001A06E7">
        <w:rPr>
          <w:rFonts w:ascii="Times New Roman" w:hAnsi="Times New Roman" w:cs="Times New Roman"/>
          <w:sz w:val="28"/>
          <w:szCs w:val="28"/>
        </w:rPr>
        <w:t>2024 год и на плановый период 2025 и 2026</w:t>
      </w:r>
      <w:r w:rsidRPr="00725608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43029" w:rsidRDefault="00B43029" w:rsidP="007301C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073EF" w:rsidRPr="00725608" w:rsidRDefault="000073EF" w:rsidP="007301C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43029" w:rsidRDefault="00B43029" w:rsidP="007301C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25608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C49E9" w:rsidRDefault="00BC49E9" w:rsidP="007301C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43029" w:rsidRPr="0073044F" w:rsidRDefault="00B43029" w:rsidP="000073E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44F">
        <w:rPr>
          <w:sz w:val="28"/>
          <w:szCs w:val="28"/>
        </w:rPr>
        <w:t xml:space="preserve">Основные направления бюджетной и налоговой политики </w:t>
      </w:r>
      <w:r w:rsidR="00211372" w:rsidRPr="0073044F">
        <w:rPr>
          <w:sz w:val="28"/>
          <w:szCs w:val="28"/>
        </w:rPr>
        <w:t>на 202</w:t>
      </w:r>
      <w:r w:rsidR="001A06E7">
        <w:rPr>
          <w:sz w:val="28"/>
          <w:szCs w:val="28"/>
        </w:rPr>
        <w:t>4</w:t>
      </w:r>
      <w:r w:rsidR="00211372" w:rsidRPr="0073044F">
        <w:rPr>
          <w:sz w:val="28"/>
          <w:szCs w:val="28"/>
        </w:rPr>
        <w:t xml:space="preserve"> год и плановый период 202</w:t>
      </w:r>
      <w:r w:rsidR="001A06E7">
        <w:rPr>
          <w:sz w:val="28"/>
          <w:szCs w:val="28"/>
        </w:rPr>
        <w:t>5</w:t>
      </w:r>
      <w:r w:rsidR="00211372" w:rsidRPr="0073044F">
        <w:rPr>
          <w:sz w:val="28"/>
          <w:szCs w:val="28"/>
        </w:rPr>
        <w:t xml:space="preserve"> и 202</w:t>
      </w:r>
      <w:r w:rsidR="001A06E7">
        <w:rPr>
          <w:sz w:val="28"/>
          <w:szCs w:val="28"/>
        </w:rPr>
        <w:t>6</w:t>
      </w:r>
      <w:r w:rsidRPr="0073044F">
        <w:rPr>
          <w:sz w:val="28"/>
          <w:szCs w:val="28"/>
        </w:rPr>
        <w:t xml:space="preserve"> годов подготовлены в соответствии со статьями 172, 184.2 Бюджетного кодекса Российской Федерации;</w:t>
      </w:r>
      <w:r w:rsidR="00A44D16" w:rsidRPr="0073044F">
        <w:rPr>
          <w:sz w:val="28"/>
          <w:szCs w:val="28"/>
        </w:rPr>
        <w:t xml:space="preserve"> </w:t>
      </w:r>
      <w:r w:rsidRPr="0073044F">
        <w:rPr>
          <w:sz w:val="28"/>
          <w:szCs w:val="28"/>
          <w:lang w:eastAsia="en-US"/>
        </w:rPr>
        <w:t>статьями 5, 1</w:t>
      </w:r>
      <w:r w:rsidR="00330D03" w:rsidRPr="0073044F">
        <w:rPr>
          <w:sz w:val="28"/>
          <w:szCs w:val="28"/>
          <w:lang w:eastAsia="en-US"/>
        </w:rPr>
        <w:t>4</w:t>
      </w:r>
      <w:r w:rsidRPr="0073044F">
        <w:rPr>
          <w:sz w:val="28"/>
          <w:szCs w:val="28"/>
          <w:lang w:eastAsia="en-US"/>
        </w:rPr>
        <w:t xml:space="preserve"> Положения о бюджетном процессе в </w:t>
      </w:r>
      <w:r w:rsidR="00717A63">
        <w:rPr>
          <w:sz w:val="28"/>
          <w:szCs w:val="28"/>
          <w:lang w:eastAsia="en-US"/>
        </w:rPr>
        <w:t>Гуранском</w:t>
      </w:r>
      <w:r w:rsidR="00A44D16" w:rsidRPr="0073044F">
        <w:rPr>
          <w:sz w:val="28"/>
          <w:szCs w:val="28"/>
          <w:lang w:eastAsia="en-US"/>
        </w:rPr>
        <w:t xml:space="preserve"> </w:t>
      </w:r>
      <w:r w:rsidRPr="0073044F">
        <w:rPr>
          <w:sz w:val="28"/>
          <w:szCs w:val="28"/>
          <w:lang w:eastAsia="en-US"/>
        </w:rPr>
        <w:t>муниципальном образовани</w:t>
      </w:r>
      <w:r w:rsidRPr="0073044F">
        <w:rPr>
          <w:sz w:val="28"/>
          <w:szCs w:val="28"/>
        </w:rPr>
        <w:t xml:space="preserve">и </w:t>
      </w:r>
      <w:r w:rsidR="00233D3E">
        <w:rPr>
          <w:sz w:val="28"/>
          <w:szCs w:val="28"/>
        </w:rPr>
        <w:t xml:space="preserve">и </w:t>
      </w:r>
      <w:r w:rsidRPr="0073044F">
        <w:rPr>
          <w:sz w:val="28"/>
          <w:szCs w:val="28"/>
        </w:rPr>
        <w:t xml:space="preserve">определяют приоритеты бюджетной и налоговой политики </w:t>
      </w:r>
      <w:r w:rsidR="00717A63">
        <w:rPr>
          <w:sz w:val="28"/>
          <w:szCs w:val="28"/>
        </w:rPr>
        <w:t>Гуранского</w:t>
      </w:r>
      <w:r w:rsidR="00A44D16" w:rsidRPr="0073044F">
        <w:rPr>
          <w:sz w:val="28"/>
          <w:szCs w:val="28"/>
        </w:rPr>
        <w:t xml:space="preserve"> </w:t>
      </w:r>
      <w:r w:rsidRPr="0073044F">
        <w:rPr>
          <w:sz w:val="28"/>
          <w:szCs w:val="28"/>
          <w:lang w:eastAsia="en-US"/>
        </w:rPr>
        <w:t xml:space="preserve">муниципального образования </w:t>
      </w:r>
      <w:r w:rsidRPr="0073044F">
        <w:rPr>
          <w:sz w:val="28"/>
          <w:szCs w:val="28"/>
        </w:rPr>
        <w:t>в среднесрочной перспективе.</w:t>
      </w:r>
    </w:p>
    <w:p w:rsidR="00B43029" w:rsidRPr="0073044F" w:rsidRDefault="00B43029" w:rsidP="000073EF">
      <w:pPr>
        <w:tabs>
          <w:tab w:val="left" w:pos="4536"/>
        </w:tabs>
        <w:ind w:firstLine="709"/>
        <w:jc w:val="both"/>
        <w:rPr>
          <w:sz w:val="28"/>
          <w:szCs w:val="28"/>
          <w:lang w:eastAsia="en-US"/>
        </w:rPr>
      </w:pPr>
      <w:r w:rsidRPr="0073044F">
        <w:rPr>
          <w:sz w:val="28"/>
          <w:szCs w:val="28"/>
          <w:lang w:eastAsia="en-US"/>
        </w:rPr>
        <w:t xml:space="preserve">При подготовке основных направлений бюджетной политики учтены положения Бюджетного кодекса Российской Федерации, </w:t>
      </w:r>
      <w:r w:rsidRPr="0073044F">
        <w:rPr>
          <w:sz w:val="28"/>
          <w:szCs w:val="28"/>
        </w:rPr>
        <w:t>Указ</w:t>
      </w:r>
      <w:r w:rsidR="005F582C" w:rsidRPr="0073044F">
        <w:rPr>
          <w:sz w:val="28"/>
          <w:szCs w:val="28"/>
        </w:rPr>
        <w:t>ов</w:t>
      </w:r>
      <w:r w:rsidRPr="0073044F">
        <w:rPr>
          <w:sz w:val="28"/>
          <w:szCs w:val="28"/>
        </w:rPr>
        <w:t xml:space="preserve"> Президента Российской Федерации от 7 мая 2018 года №204 «О национальных целях и стратегических задачах развития Российской Федерации на период до 2024 года»</w:t>
      </w:r>
      <w:r w:rsidR="005F582C" w:rsidRPr="0073044F">
        <w:rPr>
          <w:sz w:val="28"/>
          <w:szCs w:val="28"/>
        </w:rPr>
        <w:t xml:space="preserve"> и от 21 июля 2020 года №474 «О национальных целях развития Российской Федерации на период до </w:t>
      </w:r>
      <w:r w:rsidR="005F582C" w:rsidRPr="008D3720">
        <w:rPr>
          <w:sz w:val="28"/>
          <w:szCs w:val="28"/>
        </w:rPr>
        <w:t>2030 года</w:t>
      </w:r>
      <w:r w:rsidR="005F582C" w:rsidRPr="0073044F">
        <w:rPr>
          <w:sz w:val="28"/>
          <w:szCs w:val="28"/>
        </w:rPr>
        <w:t>»</w:t>
      </w:r>
      <w:r w:rsidRPr="0073044F">
        <w:rPr>
          <w:sz w:val="28"/>
          <w:szCs w:val="28"/>
        </w:rPr>
        <w:t xml:space="preserve">, Послания Президента Российской Федерации Федеральному Собранию Российской Федерации от </w:t>
      </w:r>
      <w:r w:rsidR="00BC49E9" w:rsidRPr="0073044F">
        <w:rPr>
          <w:sz w:val="28"/>
          <w:szCs w:val="28"/>
        </w:rPr>
        <w:t>21</w:t>
      </w:r>
      <w:r w:rsidR="00A44D16" w:rsidRPr="0073044F">
        <w:rPr>
          <w:sz w:val="28"/>
          <w:szCs w:val="28"/>
        </w:rPr>
        <w:t xml:space="preserve"> </w:t>
      </w:r>
      <w:r w:rsidR="005A6D49">
        <w:rPr>
          <w:sz w:val="28"/>
          <w:szCs w:val="28"/>
        </w:rPr>
        <w:t>февраля</w:t>
      </w:r>
      <w:r w:rsidRPr="0073044F">
        <w:rPr>
          <w:sz w:val="28"/>
          <w:szCs w:val="28"/>
        </w:rPr>
        <w:t xml:space="preserve"> 20</w:t>
      </w:r>
      <w:r w:rsidR="00933C10" w:rsidRPr="0073044F">
        <w:rPr>
          <w:sz w:val="28"/>
          <w:szCs w:val="28"/>
        </w:rPr>
        <w:t>2</w:t>
      </w:r>
      <w:r w:rsidR="00EE4C27">
        <w:rPr>
          <w:sz w:val="28"/>
          <w:szCs w:val="28"/>
        </w:rPr>
        <w:t>3</w:t>
      </w:r>
      <w:r w:rsidRPr="0073044F">
        <w:rPr>
          <w:sz w:val="28"/>
          <w:szCs w:val="28"/>
        </w:rPr>
        <w:t xml:space="preserve"> года, муниципальной программы</w:t>
      </w:r>
      <w:r w:rsidR="00A44D16" w:rsidRPr="0073044F">
        <w:rPr>
          <w:sz w:val="28"/>
          <w:szCs w:val="28"/>
        </w:rPr>
        <w:t xml:space="preserve"> </w:t>
      </w:r>
      <w:r w:rsidR="00717A63">
        <w:rPr>
          <w:sz w:val="28"/>
          <w:szCs w:val="28"/>
        </w:rPr>
        <w:t>Гуранского</w:t>
      </w:r>
      <w:r w:rsidRPr="0073044F">
        <w:rPr>
          <w:sz w:val="28"/>
          <w:szCs w:val="28"/>
        </w:rPr>
        <w:t xml:space="preserve"> муниципального образования</w:t>
      </w:r>
      <w:r w:rsidRPr="0073044F">
        <w:rPr>
          <w:sz w:val="28"/>
          <w:szCs w:val="28"/>
          <w:lang w:eastAsia="en-US"/>
        </w:rPr>
        <w:t>.</w:t>
      </w:r>
    </w:p>
    <w:p w:rsidR="00B43029" w:rsidRPr="0073044F" w:rsidRDefault="00B43029" w:rsidP="000073EF">
      <w:pPr>
        <w:ind w:firstLine="709"/>
        <w:jc w:val="both"/>
        <w:rPr>
          <w:sz w:val="28"/>
          <w:szCs w:val="28"/>
        </w:rPr>
      </w:pPr>
      <w:r w:rsidRPr="0073044F">
        <w:rPr>
          <w:sz w:val="28"/>
          <w:szCs w:val="28"/>
        </w:rPr>
        <w:t>Основные направления бюджетной и налоговой политики направлены на установление подходов к формированию основных показателей проекта бюджета</w:t>
      </w:r>
      <w:r w:rsidR="00A44D16" w:rsidRPr="0073044F">
        <w:rPr>
          <w:sz w:val="28"/>
          <w:szCs w:val="28"/>
        </w:rPr>
        <w:t xml:space="preserve"> </w:t>
      </w:r>
      <w:r w:rsidR="00717A63">
        <w:rPr>
          <w:sz w:val="28"/>
          <w:szCs w:val="28"/>
          <w:lang w:eastAsia="en-US"/>
        </w:rPr>
        <w:t>Гуранского</w:t>
      </w:r>
      <w:r w:rsidR="00A44D16" w:rsidRPr="0073044F">
        <w:rPr>
          <w:sz w:val="28"/>
          <w:szCs w:val="28"/>
          <w:lang w:eastAsia="en-US"/>
        </w:rPr>
        <w:t xml:space="preserve"> </w:t>
      </w:r>
      <w:r w:rsidRPr="0073044F">
        <w:rPr>
          <w:sz w:val="28"/>
          <w:szCs w:val="28"/>
          <w:lang w:eastAsia="en-US"/>
        </w:rPr>
        <w:t>муниципального образования</w:t>
      </w:r>
      <w:r w:rsidRPr="0073044F">
        <w:rPr>
          <w:sz w:val="28"/>
          <w:szCs w:val="28"/>
        </w:rPr>
        <w:t>, а также отдельных мероприятий, направленных на повышение эффективности управления муниципальными финансами на период до 202</w:t>
      </w:r>
      <w:r w:rsidR="001A06E7">
        <w:rPr>
          <w:sz w:val="28"/>
          <w:szCs w:val="28"/>
        </w:rPr>
        <w:t>6</w:t>
      </w:r>
      <w:r w:rsidR="00933C10" w:rsidRPr="0073044F">
        <w:rPr>
          <w:sz w:val="28"/>
          <w:szCs w:val="28"/>
        </w:rPr>
        <w:t xml:space="preserve"> </w:t>
      </w:r>
      <w:r w:rsidRPr="0073044F">
        <w:rPr>
          <w:sz w:val="28"/>
          <w:szCs w:val="28"/>
        </w:rPr>
        <w:t xml:space="preserve">года. </w:t>
      </w:r>
    </w:p>
    <w:p w:rsidR="00B43029" w:rsidRPr="0073044F" w:rsidRDefault="00B43029" w:rsidP="000073EF">
      <w:pPr>
        <w:tabs>
          <w:tab w:val="left" w:pos="4536"/>
        </w:tabs>
        <w:ind w:firstLine="709"/>
        <w:jc w:val="both"/>
        <w:rPr>
          <w:sz w:val="28"/>
          <w:szCs w:val="28"/>
        </w:rPr>
      </w:pPr>
      <w:r w:rsidRPr="0073044F">
        <w:rPr>
          <w:sz w:val="28"/>
          <w:szCs w:val="28"/>
        </w:rPr>
        <w:t xml:space="preserve">Обеспечение роста доходного потенциала </w:t>
      </w:r>
      <w:r w:rsidR="00717A63">
        <w:rPr>
          <w:sz w:val="28"/>
          <w:szCs w:val="28"/>
        </w:rPr>
        <w:t>Гуранского</w:t>
      </w:r>
      <w:r w:rsidRPr="0073044F">
        <w:rPr>
          <w:sz w:val="28"/>
          <w:szCs w:val="28"/>
        </w:rPr>
        <w:t xml:space="preserve"> муниципального образования, повышение уровня собираемости доходов, проведение предсказуемой и ответственной бюджетной политики, обеспечение долгосрочной сбалансированности и устойчивости бюджетной системы </w:t>
      </w:r>
      <w:r w:rsidR="00717A63">
        <w:rPr>
          <w:sz w:val="28"/>
          <w:szCs w:val="28"/>
        </w:rPr>
        <w:t>Гуранского</w:t>
      </w:r>
      <w:r w:rsidR="00A44D16" w:rsidRPr="0073044F">
        <w:rPr>
          <w:sz w:val="28"/>
          <w:szCs w:val="28"/>
        </w:rPr>
        <w:t xml:space="preserve"> </w:t>
      </w:r>
      <w:r w:rsidRPr="0073044F">
        <w:rPr>
          <w:sz w:val="28"/>
          <w:szCs w:val="28"/>
        </w:rPr>
        <w:t>муниципального образования окажет содействие устойчивому</w:t>
      </w:r>
      <w:r w:rsidR="00A44D16" w:rsidRPr="0073044F">
        <w:rPr>
          <w:sz w:val="28"/>
          <w:szCs w:val="28"/>
        </w:rPr>
        <w:t xml:space="preserve"> </w:t>
      </w:r>
      <w:r w:rsidRPr="0073044F">
        <w:rPr>
          <w:sz w:val="28"/>
          <w:szCs w:val="28"/>
        </w:rPr>
        <w:t>социально-экономичес</w:t>
      </w:r>
      <w:r w:rsidR="002B6239" w:rsidRPr="0073044F">
        <w:rPr>
          <w:sz w:val="28"/>
          <w:szCs w:val="28"/>
        </w:rPr>
        <w:t>к</w:t>
      </w:r>
      <w:r w:rsidRPr="0073044F">
        <w:rPr>
          <w:sz w:val="28"/>
          <w:szCs w:val="28"/>
        </w:rPr>
        <w:t>ому</w:t>
      </w:r>
      <w:r w:rsidR="00A44D16" w:rsidRPr="0073044F">
        <w:rPr>
          <w:sz w:val="28"/>
          <w:szCs w:val="28"/>
        </w:rPr>
        <w:t xml:space="preserve"> </w:t>
      </w:r>
      <w:r w:rsidRPr="0073044F">
        <w:rPr>
          <w:sz w:val="28"/>
          <w:szCs w:val="28"/>
        </w:rPr>
        <w:t xml:space="preserve">развитию и обеспечит необходимыми условиями для </w:t>
      </w:r>
      <w:r w:rsidR="00E43DD3" w:rsidRPr="0073044F">
        <w:rPr>
          <w:sz w:val="28"/>
          <w:szCs w:val="28"/>
        </w:rPr>
        <w:t>достижения национальных целей развития, последовательного повышения качества жизни граждан.</w:t>
      </w:r>
    </w:p>
    <w:p w:rsidR="00B43029" w:rsidRPr="0073044F" w:rsidRDefault="00B43029" w:rsidP="005B36A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43029" w:rsidRPr="0073044F" w:rsidRDefault="00B43029" w:rsidP="000073E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 xml:space="preserve">II.ОСНОВНЫЕ НАПРАВЛЕНИЯ БЮДЖЕТНОЙ И НАЛОГОВОЙ ПОЛИТИКИ </w:t>
      </w:r>
      <w:r w:rsidR="005E3F85" w:rsidRPr="0073044F">
        <w:rPr>
          <w:rFonts w:ascii="Times New Roman" w:hAnsi="Times New Roman" w:cs="Times New Roman"/>
          <w:sz w:val="28"/>
          <w:szCs w:val="28"/>
        </w:rPr>
        <w:t xml:space="preserve">НА </w:t>
      </w:r>
      <w:r w:rsidR="001A06E7">
        <w:rPr>
          <w:rFonts w:ascii="Times New Roman" w:hAnsi="Times New Roman" w:cs="Times New Roman"/>
          <w:sz w:val="28"/>
          <w:szCs w:val="28"/>
        </w:rPr>
        <w:t>2024 год и на плановый период 2025 и 2026</w:t>
      </w:r>
      <w:r w:rsidRPr="0073044F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43029" w:rsidRPr="0073044F" w:rsidRDefault="00B43029" w:rsidP="000073EF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B43029" w:rsidRPr="0073044F" w:rsidRDefault="00B43029" w:rsidP="000073EF">
      <w:pPr>
        <w:pStyle w:val="Default"/>
        <w:ind w:firstLine="567"/>
        <w:jc w:val="both"/>
        <w:rPr>
          <w:sz w:val="28"/>
          <w:szCs w:val="28"/>
        </w:rPr>
      </w:pPr>
      <w:r w:rsidRPr="0073044F">
        <w:rPr>
          <w:sz w:val="28"/>
          <w:szCs w:val="28"/>
        </w:rPr>
        <w:t xml:space="preserve">Основной целью бюджетной и налоговой политики </w:t>
      </w:r>
      <w:r w:rsidR="00467DCC" w:rsidRPr="0073044F">
        <w:rPr>
          <w:sz w:val="28"/>
          <w:szCs w:val="28"/>
        </w:rPr>
        <w:t xml:space="preserve">в очередном трехлетнем периоде будет являться стабилизация ситуации с наполняемостью </w:t>
      </w:r>
      <w:r w:rsidRPr="0073044F">
        <w:rPr>
          <w:sz w:val="28"/>
          <w:szCs w:val="28"/>
        </w:rPr>
        <w:t xml:space="preserve">бюджета </w:t>
      </w:r>
      <w:r w:rsidR="00717A63">
        <w:rPr>
          <w:sz w:val="28"/>
          <w:szCs w:val="28"/>
        </w:rPr>
        <w:lastRenderedPageBreak/>
        <w:t>Гуранского</w:t>
      </w:r>
      <w:r w:rsidR="00467DCC" w:rsidRPr="0073044F">
        <w:rPr>
          <w:sz w:val="28"/>
          <w:szCs w:val="28"/>
        </w:rPr>
        <w:t xml:space="preserve"> </w:t>
      </w:r>
      <w:r w:rsidRPr="0073044F">
        <w:rPr>
          <w:sz w:val="28"/>
          <w:szCs w:val="28"/>
        </w:rPr>
        <w:t>муниципального образования</w:t>
      </w:r>
      <w:r w:rsidR="00467DCC" w:rsidRPr="0073044F">
        <w:rPr>
          <w:sz w:val="28"/>
          <w:szCs w:val="28"/>
        </w:rPr>
        <w:t>, которая позволит исполнить все принятые бюджетные обязательства</w:t>
      </w:r>
      <w:r w:rsidR="001A596F" w:rsidRPr="0073044F">
        <w:rPr>
          <w:sz w:val="28"/>
          <w:szCs w:val="28"/>
        </w:rPr>
        <w:t xml:space="preserve"> в условиях современного экономического кризиса.</w:t>
      </w:r>
    </w:p>
    <w:p w:rsidR="00B43029" w:rsidRPr="0073044F" w:rsidRDefault="00FF28A1" w:rsidP="000073EF">
      <w:pPr>
        <w:ind w:firstLine="709"/>
        <w:jc w:val="both"/>
        <w:rPr>
          <w:sz w:val="28"/>
          <w:szCs w:val="28"/>
        </w:rPr>
      </w:pPr>
      <w:r w:rsidRPr="0073044F">
        <w:rPr>
          <w:sz w:val="28"/>
          <w:szCs w:val="28"/>
        </w:rPr>
        <w:t>Приоритетными направлениями бюджетной и налоговой политики</w:t>
      </w:r>
      <w:r w:rsidR="00B43029" w:rsidRPr="0073044F">
        <w:rPr>
          <w:sz w:val="28"/>
          <w:szCs w:val="28"/>
        </w:rPr>
        <w:t xml:space="preserve"> будет работа по повышению доходного потенциала, проведению взвешенной долговой политики, оптимизации расходов и концентрации финансовых ресурсов для реализации приоритетных направлений национальных целей развития</w:t>
      </w:r>
      <w:r w:rsidR="003E7213" w:rsidRPr="0073044F">
        <w:rPr>
          <w:sz w:val="28"/>
          <w:szCs w:val="28"/>
        </w:rPr>
        <w:t>,</w:t>
      </w:r>
      <w:r w:rsidR="00B43029" w:rsidRPr="0073044F">
        <w:rPr>
          <w:sz w:val="28"/>
          <w:szCs w:val="28"/>
        </w:rPr>
        <w:t xml:space="preserve"> предусмотренных Указ</w:t>
      </w:r>
      <w:r w:rsidR="003E7213" w:rsidRPr="0073044F">
        <w:rPr>
          <w:sz w:val="28"/>
          <w:szCs w:val="28"/>
        </w:rPr>
        <w:t>ами</w:t>
      </w:r>
      <w:r w:rsidR="00B43029" w:rsidRPr="0073044F">
        <w:rPr>
          <w:sz w:val="28"/>
          <w:szCs w:val="28"/>
        </w:rPr>
        <w:t xml:space="preserve"> Президента Российской Федерации.</w:t>
      </w:r>
    </w:p>
    <w:p w:rsidR="00B43029" w:rsidRPr="0073044F" w:rsidRDefault="00B43029" w:rsidP="000073EF">
      <w:pPr>
        <w:ind w:firstLine="709"/>
        <w:jc w:val="both"/>
        <w:rPr>
          <w:sz w:val="28"/>
          <w:szCs w:val="28"/>
        </w:rPr>
      </w:pPr>
      <w:r w:rsidRPr="0073044F">
        <w:rPr>
          <w:sz w:val="28"/>
          <w:szCs w:val="28"/>
        </w:rPr>
        <w:t xml:space="preserve"> Основные направления бюджетной и налоговой политики </w:t>
      </w:r>
      <w:r w:rsidR="00A72FE2" w:rsidRPr="0073044F">
        <w:rPr>
          <w:sz w:val="28"/>
          <w:szCs w:val="28"/>
        </w:rPr>
        <w:t>на 202</w:t>
      </w:r>
      <w:r w:rsidR="001A06E7">
        <w:rPr>
          <w:sz w:val="28"/>
          <w:szCs w:val="28"/>
        </w:rPr>
        <w:t>4</w:t>
      </w:r>
      <w:r w:rsidR="00A72FE2" w:rsidRPr="0073044F">
        <w:rPr>
          <w:sz w:val="28"/>
          <w:szCs w:val="28"/>
        </w:rPr>
        <w:t xml:space="preserve"> год и плановый период 202</w:t>
      </w:r>
      <w:r w:rsidR="001A06E7">
        <w:rPr>
          <w:sz w:val="28"/>
          <w:szCs w:val="28"/>
        </w:rPr>
        <w:t>5</w:t>
      </w:r>
      <w:r w:rsidR="00A72FE2" w:rsidRPr="0073044F">
        <w:rPr>
          <w:sz w:val="28"/>
          <w:szCs w:val="28"/>
        </w:rPr>
        <w:t xml:space="preserve"> и 202</w:t>
      </w:r>
      <w:r w:rsidR="001A06E7">
        <w:rPr>
          <w:sz w:val="28"/>
          <w:szCs w:val="28"/>
        </w:rPr>
        <w:t>6</w:t>
      </w:r>
      <w:r w:rsidRPr="0073044F">
        <w:rPr>
          <w:sz w:val="28"/>
          <w:szCs w:val="28"/>
        </w:rPr>
        <w:t xml:space="preserve"> годов основываются на базовом варианте прогноза социально-экономического развития </w:t>
      </w:r>
      <w:r w:rsidR="00717A63">
        <w:rPr>
          <w:sz w:val="28"/>
          <w:szCs w:val="28"/>
        </w:rPr>
        <w:t>Гуранского</w:t>
      </w:r>
      <w:r w:rsidRPr="0073044F">
        <w:rPr>
          <w:sz w:val="28"/>
          <w:szCs w:val="28"/>
        </w:rPr>
        <w:t xml:space="preserve"> муниципального образования. </w:t>
      </w:r>
    </w:p>
    <w:p w:rsidR="000073EF" w:rsidRPr="0073044F" w:rsidRDefault="000073EF" w:rsidP="000073EF">
      <w:pPr>
        <w:ind w:firstLine="567"/>
        <w:jc w:val="both"/>
        <w:rPr>
          <w:b/>
          <w:i/>
          <w:sz w:val="28"/>
          <w:szCs w:val="28"/>
          <w:u w:val="single"/>
        </w:rPr>
      </w:pPr>
    </w:p>
    <w:p w:rsidR="00B43029" w:rsidRPr="0073044F" w:rsidRDefault="00B43029" w:rsidP="000073EF">
      <w:pPr>
        <w:ind w:firstLine="567"/>
        <w:jc w:val="both"/>
        <w:rPr>
          <w:sz w:val="28"/>
          <w:szCs w:val="28"/>
        </w:rPr>
      </w:pPr>
      <w:r w:rsidRPr="0073044F">
        <w:rPr>
          <w:b/>
          <w:i/>
          <w:sz w:val="28"/>
          <w:szCs w:val="28"/>
          <w:u w:val="single"/>
        </w:rPr>
        <w:t>Приоритетной задачей налоговой политики</w:t>
      </w:r>
      <w:r w:rsidR="00B244A3" w:rsidRPr="0073044F">
        <w:rPr>
          <w:b/>
          <w:i/>
          <w:sz w:val="28"/>
          <w:szCs w:val="28"/>
          <w:u w:val="single"/>
        </w:rPr>
        <w:t xml:space="preserve"> </w:t>
      </w:r>
      <w:r w:rsidR="00717A63">
        <w:rPr>
          <w:sz w:val="28"/>
          <w:szCs w:val="28"/>
        </w:rPr>
        <w:t>Гуранского</w:t>
      </w:r>
      <w:r w:rsidRPr="0073044F">
        <w:rPr>
          <w:sz w:val="28"/>
          <w:szCs w:val="28"/>
        </w:rPr>
        <w:t xml:space="preserve"> муниципального образован</w:t>
      </w:r>
      <w:r w:rsidR="006F7680" w:rsidRPr="0073044F">
        <w:rPr>
          <w:sz w:val="28"/>
          <w:szCs w:val="28"/>
        </w:rPr>
        <w:t>ия в трехлетней перспективе 202</w:t>
      </w:r>
      <w:r w:rsidR="001A06E7">
        <w:rPr>
          <w:sz w:val="28"/>
          <w:szCs w:val="28"/>
        </w:rPr>
        <w:t>4</w:t>
      </w:r>
      <w:r w:rsidR="006F7680" w:rsidRPr="0073044F">
        <w:rPr>
          <w:sz w:val="28"/>
          <w:szCs w:val="28"/>
        </w:rPr>
        <w:t xml:space="preserve"> - 202</w:t>
      </w:r>
      <w:r w:rsidR="001A06E7">
        <w:rPr>
          <w:sz w:val="28"/>
          <w:szCs w:val="28"/>
        </w:rPr>
        <w:t>6</w:t>
      </w:r>
      <w:r w:rsidRPr="0073044F">
        <w:rPr>
          <w:sz w:val="28"/>
          <w:szCs w:val="28"/>
        </w:rPr>
        <w:t xml:space="preserve"> годов будет продолжение работы по укреплению и развитию доходной базы бюджета за счет наращивания стабильных доходных источников, ее пополнения и мобилизации в бюджет имеющихся резервов.</w:t>
      </w:r>
    </w:p>
    <w:p w:rsidR="00B43029" w:rsidRPr="0073044F" w:rsidRDefault="006F7680" w:rsidP="000073EF">
      <w:pPr>
        <w:ind w:firstLine="567"/>
        <w:jc w:val="both"/>
        <w:rPr>
          <w:sz w:val="28"/>
          <w:szCs w:val="28"/>
        </w:rPr>
      </w:pPr>
      <w:r w:rsidRPr="0073044F">
        <w:rPr>
          <w:sz w:val="28"/>
          <w:szCs w:val="28"/>
        </w:rPr>
        <w:t>В 202</w:t>
      </w:r>
      <w:r w:rsidR="001A06E7">
        <w:rPr>
          <w:sz w:val="28"/>
          <w:szCs w:val="28"/>
        </w:rPr>
        <w:t>4</w:t>
      </w:r>
      <w:r w:rsidR="005E3F85" w:rsidRPr="0073044F">
        <w:rPr>
          <w:sz w:val="28"/>
          <w:szCs w:val="28"/>
        </w:rPr>
        <w:t xml:space="preserve"> - 202</w:t>
      </w:r>
      <w:r w:rsidR="001A06E7">
        <w:rPr>
          <w:sz w:val="28"/>
          <w:szCs w:val="28"/>
        </w:rPr>
        <w:t>6</w:t>
      </w:r>
      <w:r w:rsidR="00B43029" w:rsidRPr="0073044F">
        <w:rPr>
          <w:sz w:val="28"/>
          <w:szCs w:val="28"/>
        </w:rPr>
        <w:t xml:space="preserve"> годы </w:t>
      </w:r>
      <w:r w:rsidR="004159A7" w:rsidRPr="0073044F">
        <w:rPr>
          <w:sz w:val="28"/>
          <w:szCs w:val="28"/>
        </w:rPr>
        <w:t xml:space="preserve">реализация налоговой политики </w:t>
      </w:r>
      <w:r w:rsidR="00B43029" w:rsidRPr="0073044F">
        <w:rPr>
          <w:sz w:val="28"/>
          <w:szCs w:val="28"/>
        </w:rPr>
        <w:t xml:space="preserve">будет </w:t>
      </w:r>
      <w:r w:rsidR="00E3427F" w:rsidRPr="0073044F">
        <w:rPr>
          <w:sz w:val="28"/>
          <w:szCs w:val="28"/>
        </w:rPr>
        <w:t xml:space="preserve">осуществляться </w:t>
      </w:r>
      <w:r w:rsidR="00B43029" w:rsidRPr="0073044F">
        <w:rPr>
          <w:sz w:val="28"/>
          <w:szCs w:val="28"/>
        </w:rPr>
        <w:t>в рамках следующих мероприятий:</w:t>
      </w:r>
    </w:p>
    <w:p w:rsidR="000073EF" w:rsidRPr="00DF4906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4906">
        <w:rPr>
          <w:rFonts w:ascii="Times New Roman" w:hAnsi="Times New Roman" w:cs="Times New Roman"/>
          <w:b/>
          <w:i/>
          <w:sz w:val="28"/>
          <w:szCs w:val="28"/>
        </w:rPr>
        <w:t xml:space="preserve">1. применение на территории </w:t>
      </w:r>
      <w:r w:rsidR="00717A63">
        <w:rPr>
          <w:rFonts w:ascii="Times New Roman" w:hAnsi="Times New Roman" w:cs="Times New Roman"/>
          <w:b/>
          <w:i/>
          <w:sz w:val="28"/>
          <w:szCs w:val="28"/>
        </w:rPr>
        <w:t>Гуранского</w:t>
      </w:r>
      <w:r w:rsidRPr="00DF4906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образования местных налогов:</w:t>
      </w:r>
    </w:p>
    <w:p w:rsidR="005E3F85" w:rsidRPr="0073044F" w:rsidRDefault="00B43029" w:rsidP="002B5A8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 xml:space="preserve">1.1 увеличение доходной базы бюджета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обеспечения полноты формирования налоговой базы по земельному налогу и налогу на имущество физических лиц</w:t>
      </w:r>
      <w:r w:rsidR="002B5A81" w:rsidRPr="0073044F">
        <w:rPr>
          <w:rFonts w:ascii="Times New Roman" w:hAnsi="Times New Roman" w:cs="Times New Roman"/>
          <w:sz w:val="28"/>
          <w:szCs w:val="28"/>
        </w:rPr>
        <w:t>;</w:t>
      </w:r>
      <w:r w:rsidR="005E3F85" w:rsidRPr="007304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029" w:rsidRPr="0073044F" w:rsidRDefault="00B43029" w:rsidP="000073EF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3044F">
        <w:rPr>
          <w:sz w:val="28"/>
          <w:szCs w:val="28"/>
        </w:rPr>
        <w:t xml:space="preserve">1.2 проведение ежегодной оценки бюджетной эффективности предоставленных льгот по местным налогам, принятие решений о целесообразности внесения изменений в муниципальные правовые акты, устанавливающие налоги на территории </w:t>
      </w:r>
      <w:r w:rsidR="00717A63">
        <w:rPr>
          <w:sz w:val="28"/>
          <w:szCs w:val="28"/>
        </w:rPr>
        <w:t>Гуранского</w:t>
      </w:r>
      <w:r w:rsidRPr="0073044F">
        <w:rPr>
          <w:sz w:val="28"/>
          <w:szCs w:val="28"/>
        </w:rPr>
        <w:t xml:space="preserve"> муниципального образования;</w:t>
      </w:r>
    </w:p>
    <w:p w:rsidR="00B43029" w:rsidRPr="0073044F" w:rsidRDefault="00B43029" w:rsidP="000073EF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3044F">
        <w:rPr>
          <w:color w:val="000000"/>
          <w:sz w:val="28"/>
          <w:szCs w:val="28"/>
        </w:rPr>
        <w:t>1.3 проведение информационной и разъяснительной работы среди налогоплательщиков муниципального образования, направленной на повышение собираемости налогов, снижение недоимки по местным налогам в бюджет поселения;</w:t>
      </w:r>
    </w:p>
    <w:p w:rsidR="00B43029" w:rsidRPr="00DF4906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4906">
        <w:rPr>
          <w:rFonts w:ascii="Times New Roman" w:hAnsi="Times New Roman" w:cs="Times New Roman"/>
          <w:b/>
          <w:i/>
          <w:sz w:val="28"/>
          <w:szCs w:val="28"/>
        </w:rPr>
        <w:t>2.  поддержка субъектов малого и среднего предпринимательства:</w:t>
      </w:r>
    </w:p>
    <w:p w:rsidR="00B43029" w:rsidRPr="0073044F" w:rsidRDefault="00B43029" w:rsidP="000073EF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>2.1 создание условий для развития среднего и малого предпринимательства, оказание информационной, консультационной поддержки начинающим предпринимателям;</w:t>
      </w:r>
    </w:p>
    <w:p w:rsidR="00B43029" w:rsidRPr="0073044F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 xml:space="preserve">2.2 осуществление взаимодействия с субъектами малого и среднего предпринимательства по вопросу перечисления платежей в бюджет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соответствии соглашениями о социально-экономическом сотрудничестве;</w:t>
      </w:r>
    </w:p>
    <w:p w:rsidR="00B43029" w:rsidRPr="00DF4906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4906">
        <w:rPr>
          <w:rFonts w:ascii="Times New Roman" w:hAnsi="Times New Roman" w:cs="Times New Roman"/>
          <w:b/>
          <w:i/>
          <w:sz w:val="28"/>
          <w:szCs w:val="28"/>
        </w:rPr>
        <w:t>3. повышение собираемости налогов в бюджет:</w:t>
      </w:r>
    </w:p>
    <w:p w:rsidR="00B43029" w:rsidRPr="0073044F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>3.1 взаимодействие с налогоплательщиками - юридическими лицами, имеющими задолженность по налогам, допустившими снижение (отсутствие) перечисления налогов в текущем году по сравнению с аналогичным периодом прошлого года, выявление причин неплатежей в бюджет и выработке предложений и рекомендаций по принятию мер к снижению образовавшейся задолженности;</w:t>
      </w:r>
    </w:p>
    <w:p w:rsidR="00B43029" w:rsidRPr="0073044F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 xml:space="preserve">3.2 заключение соглашений и развития иных форм взаимодействия с крупнейшими налогоплательщиками, стимулирование увеличения перечисления </w:t>
      </w:r>
      <w:r w:rsidRPr="0073044F">
        <w:rPr>
          <w:rFonts w:ascii="Times New Roman" w:hAnsi="Times New Roman" w:cs="Times New Roman"/>
          <w:sz w:val="28"/>
          <w:szCs w:val="28"/>
        </w:rPr>
        <w:lastRenderedPageBreak/>
        <w:t xml:space="preserve">платежей в бюджет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B43029" w:rsidRPr="0073044F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>3.3 проведение мероприятий по сокращению задолженности по налогам в бюджет;</w:t>
      </w:r>
    </w:p>
    <w:p w:rsidR="00B43029" w:rsidRPr="0073044F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>3.4 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налогоплательщиков;</w:t>
      </w:r>
    </w:p>
    <w:p w:rsidR="00B43029" w:rsidRPr="00DF4906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4906">
        <w:rPr>
          <w:rFonts w:ascii="Times New Roman" w:hAnsi="Times New Roman" w:cs="Times New Roman"/>
          <w:b/>
          <w:i/>
          <w:sz w:val="28"/>
          <w:szCs w:val="28"/>
        </w:rPr>
        <w:t xml:space="preserve">4. мобилизация резервов доходной базы бюджета </w:t>
      </w:r>
      <w:r w:rsidR="00717A63">
        <w:rPr>
          <w:rFonts w:ascii="Times New Roman" w:hAnsi="Times New Roman" w:cs="Times New Roman"/>
          <w:b/>
          <w:i/>
          <w:sz w:val="28"/>
          <w:szCs w:val="28"/>
        </w:rPr>
        <w:t>Гуранского</w:t>
      </w:r>
      <w:r w:rsidRPr="00DF4906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образования:</w:t>
      </w:r>
    </w:p>
    <w:p w:rsidR="00B43029" w:rsidRPr="0073044F" w:rsidRDefault="00B43029" w:rsidP="000073EF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3044F">
        <w:rPr>
          <w:color w:val="000000"/>
          <w:sz w:val="28"/>
          <w:szCs w:val="28"/>
        </w:rPr>
        <w:t>4.1 развитие межведомственного взаимодействия по легализации заработной платы,</w:t>
      </w:r>
      <w:r w:rsidRPr="0073044F">
        <w:rPr>
          <w:sz w:val="28"/>
          <w:szCs w:val="28"/>
        </w:rPr>
        <w:t xml:space="preserve"> снижению неформальной занятости населения,</w:t>
      </w:r>
      <w:r w:rsidRPr="0073044F">
        <w:rPr>
          <w:color w:val="000000"/>
          <w:sz w:val="28"/>
          <w:szCs w:val="28"/>
        </w:rPr>
        <w:t xml:space="preserve"> обеспечению полноты учета имущества и земельных участков, оформленных в собственность;</w:t>
      </w:r>
    </w:p>
    <w:p w:rsidR="00B43029" w:rsidRPr="0073044F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>4.2 проведение разъяснительной работы с руководителями организаций и населением по легализации заработной платы с целью обеспечения социальной защищенности работников, недопущению выплаты неофициальной заработной платы и образования просроченной задолженности по заработной плате;</w:t>
      </w:r>
    </w:p>
    <w:p w:rsidR="00B43029" w:rsidRPr="0073044F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 xml:space="preserve">4.3 проведение мероприятий по выявлению, постановке на налоговый учет и привлечению к уплате налогов обособленных подразделений, головные организации которых расположены за пределами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целях уточнения налоговых обязательств налогоплательщиков и полноты перечисления налогов в бюджет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B43029" w:rsidRPr="0073044F" w:rsidRDefault="00B43029" w:rsidP="000073EF">
      <w:pPr>
        <w:ind w:firstLine="567"/>
        <w:jc w:val="both"/>
        <w:rPr>
          <w:color w:val="000000"/>
          <w:sz w:val="28"/>
          <w:szCs w:val="28"/>
        </w:rPr>
      </w:pPr>
      <w:r w:rsidRPr="0073044F">
        <w:rPr>
          <w:sz w:val="28"/>
          <w:szCs w:val="28"/>
        </w:rPr>
        <w:t>4.4 реализация мероприятий по повышению собираемости доходов</w:t>
      </w:r>
      <w:r w:rsidRPr="0073044F">
        <w:rPr>
          <w:color w:val="000000"/>
          <w:sz w:val="28"/>
          <w:szCs w:val="28"/>
        </w:rPr>
        <w:t xml:space="preserve"> от оказания платных услуг, оказываемых муниципальными казенными учреждениями, путем расширения видов, объемов и качества оказываемых платных услуг населению;</w:t>
      </w:r>
    </w:p>
    <w:p w:rsidR="00B43029" w:rsidRPr="00DF4906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4906">
        <w:rPr>
          <w:rFonts w:ascii="Times New Roman" w:hAnsi="Times New Roman" w:cs="Times New Roman"/>
          <w:b/>
          <w:i/>
          <w:sz w:val="28"/>
          <w:szCs w:val="28"/>
        </w:rPr>
        <w:t xml:space="preserve">5. совершенствование администрирования доходов бюджета </w:t>
      </w:r>
      <w:r w:rsidR="00717A63">
        <w:rPr>
          <w:rFonts w:ascii="Times New Roman" w:hAnsi="Times New Roman" w:cs="Times New Roman"/>
          <w:b/>
          <w:i/>
          <w:sz w:val="28"/>
          <w:szCs w:val="28"/>
        </w:rPr>
        <w:t>Гуранского</w:t>
      </w:r>
      <w:r w:rsidRPr="00DF4906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образования:</w:t>
      </w:r>
    </w:p>
    <w:p w:rsidR="00B43029" w:rsidRPr="0073044F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>5.1   работа в рамках эффективного администрирования доходов:</w:t>
      </w:r>
    </w:p>
    <w:p w:rsidR="00180479" w:rsidRPr="0073044F" w:rsidRDefault="00B43029" w:rsidP="00180479">
      <w:pPr>
        <w:pStyle w:val="ConsPlusNormal"/>
        <w:numPr>
          <w:ilvl w:val="0"/>
          <w:numId w:val="15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 xml:space="preserve">реализации мероприятий по повышению собираемости доходов, сокращению недоимки в бюджет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своевременному уточнению невыясненных поступлений;</w:t>
      </w:r>
    </w:p>
    <w:p w:rsidR="00B43029" w:rsidRPr="0073044F" w:rsidRDefault="00B43029" w:rsidP="00180479">
      <w:pPr>
        <w:pStyle w:val="ConsPlusNormal"/>
        <w:widowControl/>
        <w:numPr>
          <w:ilvl w:val="0"/>
          <w:numId w:val="15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 xml:space="preserve">своевременного списания безнадежной к взысканию задолженности по платежам в бюджет в соответствии с Порядком принятия решений о признании безнадежной к взысканию задолженности по платежам в бюджет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sz w:val="28"/>
          <w:szCs w:val="28"/>
        </w:rPr>
        <w:t xml:space="preserve"> сельского поселения, главным администратором доходов которых является Администрация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B43029" w:rsidRPr="0073044F" w:rsidRDefault="00180479" w:rsidP="00180479">
      <w:pPr>
        <w:pStyle w:val="ConsPlusNormal"/>
        <w:numPr>
          <w:ilvl w:val="0"/>
          <w:numId w:val="15"/>
        </w:numPr>
        <w:tabs>
          <w:tab w:val="left" w:pos="567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 xml:space="preserve"> </w:t>
      </w:r>
      <w:r w:rsidR="00B43029" w:rsidRPr="0073044F">
        <w:rPr>
          <w:rFonts w:ascii="Times New Roman" w:hAnsi="Times New Roman" w:cs="Times New Roman"/>
          <w:sz w:val="28"/>
          <w:szCs w:val="28"/>
        </w:rPr>
        <w:t xml:space="preserve">правомерности поступления платежей в бюджет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="00B43029" w:rsidRPr="007304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="00B43029" w:rsidRPr="0073044F">
        <w:rPr>
          <w:rFonts w:ascii="Times New Roman" w:hAnsi="Times New Roman" w:cs="Times New Roman"/>
          <w:sz w:val="28"/>
          <w:szCs w:val="28"/>
        </w:rPr>
        <w:t xml:space="preserve">, установление наличия утвержденных главным администратором доходов бюджета положений о порядке исчисления доходов, размерах сроках уплаты доходов в бюджет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="00B43029" w:rsidRPr="007304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="00B43029" w:rsidRPr="0073044F">
        <w:rPr>
          <w:rFonts w:ascii="Times New Roman" w:hAnsi="Times New Roman" w:cs="Times New Roman"/>
          <w:sz w:val="28"/>
          <w:szCs w:val="28"/>
        </w:rPr>
        <w:t>;</w:t>
      </w:r>
    </w:p>
    <w:p w:rsidR="00B43029" w:rsidRPr="0073044F" w:rsidRDefault="00B43029" w:rsidP="00180479">
      <w:pPr>
        <w:pStyle w:val="ConsPlusNormal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t xml:space="preserve">совершенствование системы администрирования доходов, базирующейся на методологической и информационной основах (утверждение методик прогнозирования поступлений доходов в бюджет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Pr="0073044F">
        <w:rPr>
          <w:rFonts w:ascii="Times New Roman" w:hAnsi="Times New Roman" w:cs="Times New Roman"/>
          <w:sz w:val="28"/>
          <w:szCs w:val="28"/>
        </w:rPr>
        <w:t xml:space="preserve">, ведение реестра источников доходов бюджета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Pr="0073044F">
        <w:rPr>
          <w:rFonts w:ascii="Times New Roman" w:hAnsi="Times New Roman" w:cs="Times New Roman"/>
          <w:sz w:val="28"/>
          <w:szCs w:val="28"/>
        </w:rPr>
        <w:t xml:space="preserve"> по закрепленным за бюджетом источникам доходов на основании перечня источников доходов бюджетов бюджетной системы Российской Федерации, обеспечение предоставления сведений, необходимых для ведения реестра источников доходов бюджета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Pr="0073044F">
        <w:rPr>
          <w:rFonts w:ascii="Times New Roman" w:hAnsi="Times New Roman" w:cs="Times New Roman"/>
          <w:sz w:val="28"/>
          <w:szCs w:val="28"/>
        </w:rPr>
        <w:t>);</w:t>
      </w:r>
    </w:p>
    <w:p w:rsidR="00B43029" w:rsidRPr="0073044F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44F">
        <w:rPr>
          <w:rFonts w:ascii="Times New Roman" w:hAnsi="Times New Roman" w:cs="Times New Roman"/>
          <w:sz w:val="28"/>
          <w:szCs w:val="28"/>
        </w:rPr>
        <w:lastRenderedPageBreak/>
        <w:t xml:space="preserve">5.2 проведение мероприятий по повышению эффективности управления муниципальной собственностью </w:t>
      </w:r>
      <w:r w:rsidR="00717A63">
        <w:rPr>
          <w:rFonts w:ascii="Times New Roman" w:hAnsi="Times New Roman" w:cs="Times New Roman"/>
          <w:sz w:val="28"/>
          <w:szCs w:val="28"/>
        </w:rPr>
        <w:t>Гуранского</w:t>
      </w:r>
      <w:r w:rsidRPr="007304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Pr="0073044F">
        <w:rPr>
          <w:rFonts w:ascii="Times New Roman" w:hAnsi="Times New Roman" w:cs="Times New Roman"/>
          <w:sz w:val="28"/>
          <w:szCs w:val="28"/>
        </w:rPr>
        <w:t>:</w:t>
      </w:r>
    </w:p>
    <w:p w:rsidR="00B43029" w:rsidRPr="0073044F" w:rsidRDefault="00B43029" w:rsidP="000073EF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3044F">
        <w:rPr>
          <w:color w:val="000000"/>
          <w:sz w:val="28"/>
          <w:szCs w:val="28"/>
        </w:rPr>
        <w:t>5.2.1 проведение разъяснительной и агитационной работы о необходимости оформления в собственность земельных участков под жилой застройкой, а также жилых объектов в связи с завершением строительства;</w:t>
      </w:r>
    </w:p>
    <w:p w:rsidR="00B43029" w:rsidRPr="0073044F" w:rsidRDefault="00B43029" w:rsidP="000073EF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3044F">
        <w:rPr>
          <w:color w:val="000000"/>
          <w:sz w:val="28"/>
          <w:szCs w:val="28"/>
        </w:rPr>
        <w:t>5.2.2 проведение муниципального земельного контроля с целью выявления земельных участков, используемых не по назначению;</w:t>
      </w:r>
    </w:p>
    <w:p w:rsidR="00B43029" w:rsidRPr="0073044F" w:rsidRDefault="00B43029" w:rsidP="000073EF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3044F">
        <w:rPr>
          <w:color w:val="000000"/>
          <w:sz w:val="28"/>
          <w:szCs w:val="28"/>
        </w:rPr>
        <w:t>5.2.3 продолжение работы по уточнению отсутствующих (недостоверных) сведений о земельных участках, объектах недвижимости и их правообладателях.</w:t>
      </w:r>
    </w:p>
    <w:p w:rsidR="000073EF" w:rsidRPr="0073044F" w:rsidRDefault="000073EF" w:rsidP="000073EF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4538C" w:rsidRPr="0073044F" w:rsidRDefault="0004538C" w:rsidP="000453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44F">
        <w:rPr>
          <w:b/>
          <w:sz w:val="28"/>
          <w:szCs w:val="28"/>
          <w:u w:val="single"/>
        </w:rPr>
        <w:t>Бюджетная</w:t>
      </w:r>
      <w:r w:rsidRPr="0073044F">
        <w:rPr>
          <w:sz w:val="28"/>
          <w:szCs w:val="28"/>
        </w:rPr>
        <w:t xml:space="preserve"> </w:t>
      </w:r>
      <w:r w:rsidRPr="0073044F">
        <w:rPr>
          <w:b/>
          <w:sz w:val="28"/>
          <w:szCs w:val="28"/>
          <w:u w:val="single"/>
        </w:rPr>
        <w:t>политика</w:t>
      </w:r>
      <w:r w:rsidRPr="0073044F">
        <w:rPr>
          <w:sz w:val="28"/>
          <w:szCs w:val="28"/>
        </w:rPr>
        <w:t xml:space="preserve"> </w:t>
      </w:r>
      <w:r w:rsidR="00717A63">
        <w:rPr>
          <w:sz w:val="28"/>
          <w:szCs w:val="28"/>
        </w:rPr>
        <w:t>Гуранского</w:t>
      </w:r>
      <w:r w:rsidRPr="0073044F">
        <w:rPr>
          <w:sz w:val="28"/>
          <w:szCs w:val="28"/>
        </w:rPr>
        <w:t xml:space="preserve"> муниципального образования будет направлена на содействие устойчивому и сбалансированному развитию сельского поселения в условия</w:t>
      </w:r>
      <w:r w:rsidR="006E65CA">
        <w:rPr>
          <w:sz w:val="28"/>
          <w:szCs w:val="28"/>
        </w:rPr>
        <w:t xml:space="preserve">х снижения поступления доходов </w:t>
      </w:r>
      <w:r w:rsidRPr="0073044F">
        <w:rPr>
          <w:sz w:val="28"/>
          <w:szCs w:val="28"/>
        </w:rPr>
        <w:t xml:space="preserve">в условиях внешнего </w:t>
      </w:r>
      <w:proofErr w:type="spellStart"/>
      <w:r w:rsidRPr="0073044F">
        <w:rPr>
          <w:sz w:val="28"/>
          <w:szCs w:val="28"/>
        </w:rPr>
        <w:t>санкционного</w:t>
      </w:r>
      <w:proofErr w:type="spellEnd"/>
      <w:r w:rsidRPr="0073044F">
        <w:rPr>
          <w:sz w:val="28"/>
          <w:szCs w:val="28"/>
        </w:rPr>
        <w:t xml:space="preserve"> давления.</w:t>
      </w:r>
    </w:p>
    <w:p w:rsidR="0004538C" w:rsidRPr="0073044F" w:rsidRDefault="0004538C" w:rsidP="000453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44F">
        <w:rPr>
          <w:sz w:val="28"/>
          <w:szCs w:val="28"/>
        </w:rPr>
        <w:t>Основным направлением бюджетной политики является содействие достижению национальных целей развития. На достижение целей развития ориентированы как национальные проекты, так и другие мероприятия муниципальных программ, в том числе в части мер по реализации Послания Президента Федеральному Собранию.</w:t>
      </w:r>
    </w:p>
    <w:p w:rsidR="0004538C" w:rsidRPr="0073044F" w:rsidRDefault="0004538C" w:rsidP="0004538C">
      <w:pPr>
        <w:ind w:firstLine="709"/>
        <w:jc w:val="both"/>
        <w:rPr>
          <w:sz w:val="28"/>
          <w:szCs w:val="28"/>
        </w:rPr>
      </w:pPr>
      <w:r w:rsidRPr="0073044F">
        <w:rPr>
          <w:sz w:val="28"/>
          <w:szCs w:val="28"/>
        </w:rPr>
        <w:t>В предстоящем периоде продолжится работа по повышению качества и эффективности исполнения муниципальных программ, дальнейшее совершенствование нормативной базы и процедур реализации.</w:t>
      </w:r>
    </w:p>
    <w:p w:rsidR="0004538C" w:rsidRPr="0073044F" w:rsidRDefault="0004538C" w:rsidP="0004538C">
      <w:pPr>
        <w:pStyle w:val="Default"/>
        <w:ind w:firstLine="709"/>
        <w:jc w:val="both"/>
        <w:rPr>
          <w:sz w:val="28"/>
          <w:szCs w:val="28"/>
        </w:rPr>
      </w:pPr>
      <w:r w:rsidRPr="0073044F">
        <w:rPr>
          <w:sz w:val="28"/>
          <w:szCs w:val="28"/>
        </w:rPr>
        <w:t xml:space="preserve">При этом следует реально оценивать возможности муниципального </w:t>
      </w:r>
      <w:r w:rsidR="003532E2" w:rsidRPr="0073044F">
        <w:rPr>
          <w:sz w:val="28"/>
          <w:szCs w:val="28"/>
        </w:rPr>
        <w:t>образования</w:t>
      </w:r>
      <w:r w:rsidRPr="0073044F">
        <w:rPr>
          <w:sz w:val="28"/>
          <w:szCs w:val="28"/>
        </w:rPr>
        <w:t xml:space="preserve"> по принятию новых расходных обязательств (исходя из доходов бюджета) и, соответственно, максимально чётко планировать расходы бюджета муниципального </w:t>
      </w:r>
      <w:r w:rsidR="003532E2" w:rsidRPr="0073044F">
        <w:rPr>
          <w:sz w:val="28"/>
          <w:szCs w:val="28"/>
        </w:rPr>
        <w:t>образования</w:t>
      </w:r>
      <w:r w:rsidRPr="0073044F">
        <w:rPr>
          <w:sz w:val="28"/>
          <w:szCs w:val="28"/>
        </w:rPr>
        <w:t xml:space="preserve"> для концентрации бюджетных ресурсов на приоритетных направлениях.</w:t>
      </w:r>
    </w:p>
    <w:p w:rsidR="0004538C" w:rsidRPr="0073044F" w:rsidRDefault="0004538C" w:rsidP="0004538C">
      <w:pPr>
        <w:pStyle w:val="Default"/>
        <w:ind w:firstLine="709"/>
        <w:jc w:val="both"/>
        <w:rPr>
          <w:sz w:val="28"/>
          <w:szCs w:val="28"/>
        </w:rPr>
      </w:pPr>
      <w:r w:rsidRPr="0073044F">
        <w:rPr>
          <w:sz w:val="28"/>
          <w:szCs w:val="28"/>
        </w:rPr>
        <w:t xml:space="preserve">Основными направлениями бюджетной политики в области расходов являются: </w:t>
      </w:r>
    </w:p>
    <w:p w:rsidR="0004538C" w:rsidRPr="0073044F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73044F">
        <w:rPr>
          <w:sz w:val="28"/>
          <w:szCs w:val="28"/>
        </w:rPr>
        <w:t>определение четких приоритетов использования бюджетных средств с учетом текущей экономической ситуации: при планировании бюджетных ассигнований на 202</w:t>
      </w:r>
      <w:r w:rsidR="001A06E7">
        <w:rPr>
          <w:sz w:val="28"/>
          <w:szCs w:val="28"/>
        </w:rPr>
        <w:t>4</w:t>
      </w:r>
      <w:r w:rsidRPr="0073044F">
        <w:rPr>
          <w:sz w:val="28"/>
          <w:szCs w:val="28"/>
        </w:rPr>
        <w:t xml:space="preserve"> год и плановый период 202</w:t>
      </w:r>
      <w:r w:rsidR="001A06E7">
        <w:rPr>
          <w:sz w:val="28"/>
          <w:szCs w:val="28"/>
        </w:rPr>
        <w:t>5</w:t>
      </w:r>
      <w:r w:rsidRPr="0073044F">
        <w:rPr>
          <w:sz w:val="28"/>
          <w:szCs w:val="28"/>
        </w:rPr>
        <w:t xml:space="preserve"> и 202</w:t>
      </w:r>
      <w:r w:rsidR="001A06E7">
        <w:rPr>
          <w:sz w:val="28"/>
          <w:szCs w:val="28"/>
        </w:rPr>
        <w:t>6</w:t>
      </w:r>
      <w:r w:rsidRPr="0073044F">
        <w:rPr>
          <w:sz w:val="28"/>
          <w:szCs w:val="28"/>
        </w:rPr>
        <w:t xml:space="preserve"> годов следует детально оценить содержание муниципальных программ, соразмерив объемы их финансового обеспечения с реальными возможностями бюджета</w:t>
      </w:r>
      <w:r w:rsidR="003532E2" w:rsidRPr="0073044F">
        <w:rPr>
          <w:sz w:val="28"/>
          <w:szCs w:val="28"/>
        </w:rPr>
        <w:t xml:space="preserve"> </w:t>
      </w:r>
      <w:r w:rsidR="00717A63">
        <w:rPr>
          <w:sz w:val="28"/>
          <w:szCs w:val="28"/>
        </w:rPr>
        <w:t>Гуранского</w:t>
      </w:r>
      <w:r w:rsidR="003532E2" w:rsidRPr="0073044F">
        <w:rPr>
          <w:sz w:val="28"/>
          <w:szCs w:val="28"/>
        </w:rPr>
        <w:t xml:space="preserve"> муниципального образования</w:t>
      </w:r>
      <w:r w:rsidRPr="0073044F">
        <w:rPr>
          <w:sz w:val="28"/>
          <w:szCs w:val="28"/>
        </w:rPr>
        <w:t xml:space="preserve">; </w:t>
      </w:r>
    </w:p>
    <w:p w:rsidR="0004538C" w:rsidRPr="0073044F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73044F">
        <w:rPr>
          <w:sz w:val="28"/>
          <w:szCs w:val="28"/>
        </w:rPr>
        <w:t xml:space="preserve">применение при планировании бюджетных ассигнований нормативов материально-технического обеспечения органов местного самоуправления и муниципальных казенных учреждений; </w:t>
      </w:r>
    </w:p>
    <w:p w:rsidR="0004538C" w:rsidRPr="0073044F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73044F">
        <w:rPr>
          <w:sz w:val="28"/>
          <w:szCs w:val="28"/>
        </w:rPr>
        <w:t xml:space="preserve">бережливость и максимальная отдача, снижение неэффективных трат бюджета </w:t>
      </w:r>
      <w:r w:rsidR="003532E2" w:rsidRPr="0073044F">
        <w:rPr>
          <w:sz w:val="28"/>
          <w:szCs w:val="28"/>
        </w:rPr>
        <w:t>муниципального образования</w:t>
      </w:r>
      <w:r w:rsidRPr="0073044F">
        <w:rPr>
          <w:sz w:val="28"/>
          <w:szCs w:val="28"/>
        </w:rPr>
        <w:t xml:space="preserve">, обеспечение исполнения гарантированных расходных обязательств </w:t>
      </w:r>
      <w:r w:rsidR="003532E2" w:rsidRPr="0073044F">
        <w:rPr>
          <w:sz w:val="28"/>
          <w:szCs w:val="28"/>
        </w:rPr>
        <w:t>поселения</w:t>
      </w:r>
      <w:r w:rsidRPr="0073044F">
        <w:rPr>
          <w:sz w:val="28"/>
          <w:szCs w:val="28"/>
        </w:rPr>
        <w:t xml:space="preserve">, одновременный пересмотр бюджетных затрат на закупку товаров, работ и услуг для муниципальных нужд и нужд муниципальных учреждений, а также иных возможных к сокращению расходов; </w:t>
      </w:r>
    </w:p>
    <w:p w:rsidR="0004538C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73044F">
        <w:rPr>
          <w:sz w:val="28"/>
          <w:szCs w:val="28"/>
        </w:rPr>
        <w:t>сохранение достигнутых целевых показателей повышения оплаты труда работников бюджетной сферы, установленных в соответствии с Указом Президента Российской Федерации от 7 мая 2012 года № 597 «О мероприятиях по реализации государственной социально</w:t>
      </w:r>
      <w:r>
        <w:rPr>
          <w:sz w:val="28"/>
          <w:szCs w:val="28"/>
        </w:rPr>
        <w:t xml:space="preserve">й политики»; </w:t>
      </w:r>
    </w:p>
    <w:p w:rsidR="0004538C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нужд, наращивание уровня информатизации и цифровизации сферы муниципальных закупок, совершенствование механизмов контроля за соблюдением требований законодательства в сфере закупок и исполнением условий контрактов; </w:t>
      </w:r>
    </w:p>
    <w:p w:rsidR="0004538C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казначейского обслуживания в территориальном органе Федерального казначейства на едином казначейском счете в целях повышения эффективности управления ликвидностью;</w:t>
      </w:r>
    </w:p>
    <w:p w:rsidR="0004538C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выполнения ключевых и целевых показателей муниципальных программ, достижения определенных целей и задач, обозначенных в муниципальных программах</w:t>
      </w:r>
      <w:r w:rsidR="003532E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04538C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ведения бюджетного учета, составления финансовой отчетности, повышения качества и прозрачности информации, раскрываемой в бюджетной отчетности</w:t>
      </w:r>
      <w:r w:rsidR="003532E2">
        <w:rPr>
          <w:sz w:val="28"/>
          <w:szCs w:val="28"/>
        </w:rPr>
        <w:t>;</w:t>
      </w:r>
    </w:p>
    <w:p w:rsidR="0004538C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прозрачности (открытости) бюджета </w:t>
      </w:r>
      <w:r w:rsidR="003532E2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за счет предоставления и размещения информации на едином портале бюджетной системы Российской Федерации. </w:t>
      </w:r>
    </w:p>
    <w:p w:rsidR="0004538C" w:rsidRDefault="0004538C" w:rsidP="000453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Отдельной задачей при реализации бюджетной политики является выполнение условий по софинансированию расходных обязательств </w:t>
      </w:r>
      <w:r w:rsidR="003532E2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, на реализацию которых из федерального и областного бюджетов предоставляются целевые субсидии, в том числе усиление контроля за достижением показателей результативности, установленных соглашениями о предоставлении субсидий.</w:t>
      </w:r>
    </w:p>
    <w:p w:rsidR="0004538C" w:rsidRDefault="0004538C" w:rsidP="000453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Принятые решения об участии в государственных программах Российской Федерации и Иркутской области должны быть детально просчитаны, запрашиваемые бюджетные ресурсы - иметь реальную потребность и высокую эффективность их использования, а дополнительная нагрузка на бюджет </w:t>
      </w:r>
      <w:r w:rsidR="0073044F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- минимальной.</w:t>
      </w:r>
    </w:p>
    <w:p w:rsidR="0004538C" w:rsidRDefault="0004538C" w:rsidP="000453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развитие сети местных автомобильных дорог будут направлены средства дорожного фонда </w:t>
      </w:r>
      <w:r w:rsidR="00717A63">
        <w:rPr>
          <w:sz w:val="28"/>
          <w:szCs w:val="28"/>
        </w:rPr>
        <w:t>Гуранского</w:t>
      </w:r>
      <w:r w:rsidR="0073044F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, объем бюджетных ассигнований которого, будет определяться с учетом обязательств, установленных бюджетным законодательством, связанных с необходимостью его корректировки с учетом факта поступления доходов бюджета </w:t>
      </w:r>
      <w:r w:rsidR="0073044F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, формирующих дорожный фонд </w:t>
      </w:r>
      <w:r w:rsidR="0073044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, в отчетном периоде.</w:t>
      </w:r>
    </w:p>
    <w:p w:rsidR="0004538C" w:rsidRDefault="0004538C" w:rsidP="000453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предстоящем периоде будет продолжена работа по обеспечению объема муниципального долга на экономически безопасном уровне, с учетом всех возможных рисков. Для проведения разумной долговой политики муниципальные заимствования следует осуществлять только для реализации инвестиционных проектов с высоким уровнем экономической и социальной эффективности, исходя из принципа минимизации расходов на обслуживание муниципального долга.</w:t>
      </w:r>
    </w:p>
    <w:p w:rsidR="0004538C" w:rsidRDefault="0004538C" w:rsidP="0004538C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Необходимым условием повышения эффективности бюджетных расходов является обеспечение подконтрольности бюджетных расходов. В рамках данного направления предлагается совершенствование внутреннего муниципального финансового контроля, в целях повышения его эффективности.</w:t>
      </w:r>
    </w:p>
    <w:p w:rsidR="00B43029" w:rsidRPr="00725608" w:rsidRDefault="0004538C" w:rsidP="00DF4906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этих мер будет являться необходимым условием повышения эффективности системы управления муниципальными финансами и, как следствие, минимизации рисков несбалансированности бюджета </w:t>
      </w:r>
      <w:r w:rsidR="00717A63">
        <w:rPr>
          <w:sz w:val="28"/>
          <w:szCs w:val="28"/>
        </w:rPr>
        <w:t>Гуранского</w:t>
      </w:r>
      <w:r w:rsidR="007304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73044F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в среднесрочной перспективе.</w:t>
      </w:r>
    </w:p>
    <w:sectPr w:rsidR="00B43029" w:rsidRPr="00725608" w:rsidSect="00C10913">
      <w:pgSz w:w="11906" w:h="16838" w:code="9"/>
      <w:pgMar w:top="567" w:right="567" w:bottom="567" w:left="1134" w:header="510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A5A74"/>
    <w:multiLevelType w:val="hybridMultilevel"/>
    <w:tmpl w:val="AA8C727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 w15:restartNumberingAfterBreak="0">
    <w:nsid w:val="12AF0656"/>
    <w:multiLevelType w:val="hybridMultilevel"/>
    <w:tmpl w:val="FDF440B0"/>
    <w:lvl w:ilvl="0" w:tplc="16807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EB30F5"/>
    <w:multiLevelType w:val="multilevel"/>
    <w:tmpl w:val="D23E1218"/>
    <w:lvl w:ilvl="0">
      <w:start w:val="1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9"/>
        </w:tabs>
        <w:ind w:left="869" w:hanging="58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60"/>
        </w:tabs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32"/>
        </w:tabs>
        <w:ind w:left="4432" w:hanging="2160"/>
      </w:pPr>
      <w:rPr>
        <w:rFonts w:cs="Times New Roman" w:hint="default"/>
      </w:rPr>
    </w:lvl>
  </w:abstractNum>
  <w:abstractNum w:abstractNumId="3" w15:restartNumberingAfterBreak="0">
    <w:nsid w:val="24575D0A"/>
    <w:multiLevelType w:val="hybridMultilevel"/>
    <w:tmpl w:val="2B746C40"/>
    <w:lvl w:ilvl="0" w:tplc="4EFC71C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4" w15:restartNumberingAfterBreak="0">
    <w:nsid w:val="34820E9D"/>
    <w:multiLevelType w:val="hybridMultilevel"/>
    <w:tmpl w:val="B09E4712"/>
    <w:lvl w:ilvl="0" w:tplc="45CC17A0">
      <w:start w:val="1"/>
      <w:numFmt w:val="bullet"/>
      <w:lvlText w:val=""/>
      <w:lvlJc w:val="left"/>
      <w:pPr>
        <w:tabs>
          <w:tab w:val="num" w:pos="0"/>
        </w:tabs>
        <w:ind w:left="397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99544B7"/>
    <w:multiLevelType w:val="hybridMultilevel"/>
    <w:tmpl w:val="A7586E06"/>
    <w:lvl w:ilvl="0" w:tplc="1A047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E14A6"/>
    <w:multiLevelType w:val="multilevel"/>
    <w:tmpl w:val="625E0F6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3B9171E4"/>
    <w:multiLevelType w:val="hybridMultilevel"/>
    <w:tmpl w:val="EC50727C"/>
    <w:lvl w:ilvl="0" w:tplc="CCFC8084">
      <w:start w:val="1"/>
      <w:numFmt w:val="decimal"/>
      <w:lvlText w:val="%1)"/>
      <w:lvlJc w:val="left"/>
      <w:pPr>
        <w:tabs>
          <w:tab w:val="num" w:pos="737"/>
        </w:tabs>
        <w:ind w:left="454" w:hanging="11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C0F4D7D"/>
    <w:multiLevelType w:val="hybridMultilevel"/>
    <w:tmpl w:val="F3F813C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9" w15:restartNumberingAfterBreak="0">
    <w:nsid w:val="4799773F"/>
    <w:multiLevelType w:val="hybridMultilevel"/>
    <w:tmpl w:val="FFFFFFFF"/>
    <w:lvl w:ilvl="0" w:tplc="C3563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B0492"/>
    <w:multiLevelType w:val="hybridMultilevel"/>
    <w:tmpl w:val="2358439C"/>
    <w:lvl w:ilvl="0" w:tplc="0419000F">
      <w:start w:val="1"/>
      <w:numFmt w:val="decimal"/>
      <w:lvlText w:val="%1."/>
      <w:lvlJc w:val="left"/>
      <w:pPr>
        <w:ind w:left="631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4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6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  <w:rPr>
        <w:rFonts w:cs="Times New Roman"/>
      </w:rPr>
    </w:lvl>
  </w:abstractNum>
  <w:abstractNum w:abstractNumId="11" w15:restartNumberingAfterBreak="0">
    <w:nsid w:val="52181E30"/>
    <w:multiLevelType w:val="hybridMultilevel"/>
    <w:tmpl w:val="21041440"/>
    <w:lvl w:ilvl="0" w:tplc="8EF6E28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58BE34F6"/>
    <w:multiLevelType w:val="multilevel"/>
    <w:tmpl w:val="2386245E"/>
    <w:lvl w:ilvl="0">
      <w:start w:val="1"/>
      <w:numFmt w:val="decimal"/>
      <w:lvlText w:val="%1)"/>
      <w:lvlJc w:val="left"/>
      <w:pPr>
        <w:tabs>
          <w:tab w:val="num" w:pos="567"/>
        </w:tabs>
        <w:ind w:firstLine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0317290"/>
    <w:multiLevelType w:val="hybridMultilevel"/>
    <w:tmpl w:val="5A4A2344"/>
    <w:lvl w:ilvl="0" w:tplc="3E5EE98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73444C9E"/>
    <w:multiLevelType w:val="hybridMultilevel"/>
    <w:tmpl w:val="2A42A920"/>
    <w:lvl w:ilvl="0" w:tplc="1A047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40636"/>
    <w:multiLevelType w:val="hybridMultilevel"/>
    <w:tmpl w:val="DC486420"/>
    <w:lvl w:ilvl="0" w:tplc="75E40FF6">
      <w:start w:val="1"/>
      <w:numFmt w:val="decimal"/>
      <w:lvlText w:val="5.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6"/>
  </w:num>
  <w:num w:numId="5">
    <w:abstractNumId w:val="10"/>
  </w:num>
  <w:num w:numId="6">
    <w:abstractNumId w:val="3"/>
  </w:num>
  <w:num w:numId="7">
    <w:abstractNumId w:val="1"/>
  </w:num>
  <w:num w:numId="8">
    <w:abstractNumId w:val="11"/>
  </w:num>
  <w:num w:numId="9">
    <w:abstractNumId w:val="14"/>
  </w:num>
  <w:num w:numId="10">
    <w:abstractNumId w:val="5"/>
  </w:num>
  <w:num w:numId="11">
    <w:abstractNumId w:val="7"/>
  </w:num>
  <w:num w:numId="12">
    <w:abstractNumId w:val="12"/>
  </w:num>
  <w:num w:numId="13">
    <w:abstractNumId w:val="4"/>
  </w:num>
  <w:num w:numId="14">
    <w:abstractNumId w:val="2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7C79"/>
    <w:rsid w:val="000073EF"/>
    <w:rsid w:val="00017585"/>
    <w:rsid w:val="00017842"/>
    <w:rsid w:val="00022672"/>
    <w:rsid w:val="00033777"/>
    <w:rsid w:val="0004538C"/>
    <w:rsid w:val="00046BE9"/>
    <w:rsid w:val="00050598"/>
    <w:rsid w:val="000735CD"/>
    <w:rsid w:val="00075BC7"/>
    <w:rsid w:val="00076F04"/>
    <w:rsid w:val="00085169"/>
    <w:rsid w:val="00094C0C"/>
    <w:rsid w:val="00096F93"/>
    <w:rsid w:val="000972D6"/>
    <w:rsid w:val="000B3A79"/>
    <w:rsid w:val="000C0DE3"/>
    <w:rsid w:val="000D289C"/>
    <w:rsid w:val="000D6E0C"/>
    <w:rsid w:val="000E28DB"/>
    <w:rsid w:val="000E5549"/>
    <w:rsid w:val="000F6EC6"/>
    <w:rsid w:val="00100E73"/>
    <w:rsid w:val="001139A0"/>
    <w:rsid w:val="001172E1"/>
    <w:rsid w:val="001173F6"/>
    <w:rsid w:val="00117559"/>
    <w:rsid w:val="00124646"/>
    <w:rsid w:val="00136BBA"/>
    <w:rsid w:val="00137E9B"/>
    <w:rsid w:val="00141C9C"/>
    <w:rsid w:val="0014258E"/>
    <w:rsid w:val="00144B0F"/>
    <w:rsid w:val="00153C72"/>
    <w:rsid w:val="00155E7A"/>
    <w:rsid w:val="0016566E"/>
    <w:rsid w:val="001714A6"/>
    <w:rsid w:val="00180479"/>
    <w:rsid w:val="00183998"/>
    <w:rsid w:val="001A06E7"/>
    <w:rsid w:val="001A41F1"/>
    <w:rsid w:val="001A570F"/>
    <w:rsid w:val="001A596F"/>
    <w:rsid w:val="001C1E85"/>
    <w:rsid w:val="001D0FEA"/>
    <w:rsid w:val="001D4531"/>
    <w:rsid w:val="001E074A"/>
    <w:rsid w:val="001E3CC5"/>
    <w:rsid w:val="001E4068"/>
    <w:rsid w:val="001E4393"/>
    <w:rsid w:val="001E5EF0"/>
    <w:rsid w:val="001E63C3"/>
    <w:rsid w:val="001E77BD"/>
    <w:rsid w:val="001E7B04"/>
    <w:rsid w:val="001F2488"/>
    <w:rsid w:val="001F2B63"/>
    <w:rsid w:val="002008B9"/>
    <w:rsid w:val="00207BA6"/>
    <w:rsid w:val="00211372"/>
    <w:rsid w:val="00215347"/>
    <w:rsid w:val="0022178A"/>
    <w:rsid w:val="002264D5"/>
    <w:rsid w:val="00230BED"/>
    <w:rsid w:val="00233D3E"/>
    <w:rsid w:val="00236A34"/>
    <w:rsid w:val="00237D12"/>
    <w:rsid w:val="002438D6"/>
    <w:rsid w:val="00247483"/>
    <w:rsid w:val="00261093"/>
    <w:rsid w:val="00265400"/>
    <w:rsid w:val="00266E0D"/>
    <w:rsid w:val="00273E9B"/>
    <w:rsid w:val="00275359"/>
    <w:rsid w:val="002809B1"/>
    <w:rsid w:val="00280F38"/>
    <w:rsid w:val="0028139C"/>
    <w:rsid w:val="00281B3E"/>
    <w:rsid w:val="00283C2D"/>
    <w:rsid w:val="00285EF7"/>
    <w:rsid w:val="00290738"/>
    <w:rsid w:val="00291839"/>
    <w:rsid w:val="002A0B80"/>
    <w:rsid w:val="002A7505"/>
    <w:rsid w:val="002B12BC"/>
    <w:rsid w:val="002B5A81"/>
    <w:rsid w:val="002B6239"/>
    <w:rsid w:val="002C026B"/>
    <w:rsid w:val="002C459C"/>
    <w:rsid w:val="002E19B5"/>
    <w:rsid w:val="002E2240"/>
    <w:rsid w:val="002E2263"/>
    <w:rsid w:val="002E4EED"/>
    <w:rsid w:val="002E57EA"/>
    <w:rsid w:val="002E734D"/>
    <w:rsid w:val="002F4A9B"/>
    <w:rsid w:val="00310C88"/>
    <w:rsid w:val="00316A73"/>
    <w:rsid w:val="003254AE"/>
    <w:rsid w:val="00327A4E"/>
    <w:rsid w:val="00330D03"/>
    <w:rsid w:val="00340E08"/>
    <w:rsid w:val="00342174"/>
    <w:rsid w:val="003532E2"/>
    <w:rsid w:val="00361F88"/>
    <w:rsid w:val="00364CB8"/>
    <w:rsid w:val="00367880"/>
    <w:rsid w:val="00367981"/>
    <w:rsid w:val="00370116"/>
    <w:rsid w:val="003800F3"/>
    <w:rsid w:val="0038128E"/>
    <w:rsid w:val="00396087"/>
    <w:rsid w:val="00396FF7"/>
    <w:rsid w:val="003A21A8"/>
    <w:rsid w:val="003A7665"/>
    <w:rsid w:val="003B0EE2"/>
    <w:rsid w:val="003B4234"/>
    <w:rsid w:val="003B77C6"/>
    <w:rsid w:val="003D5866"/>
    <w:rsid w:val="003E4566"/>
    <w:rsid w:val="003E7213"/>
    <w:rsid w:val="003F0838"/>
    <w:rsid w:val="00406B72"/>
    <w:rsid w:val="0040704A"/>
    <w:rsid w:val="004159A7"/>
    <w:rsid w:val="004164D0"/>
    <w:rsid w:val="004201F3"/>
    <w:rsid w:val="004219B2"/>
    <w:rsid w:val="00423B9A"/>
    <w:rsid w:val="00430976"/>
    <w:rsid w:val="00430B9E"/>
    <w:rsid w:val="00437164"/>
    <w:rsid w:val="00441674"/>
    <w:rsid w:val="004478BC"/>
    <w:rsid w:val="00451D3F"/>
    <w:rsid w:val="004561DD"/>
    <w:rsid w:val="00456CA3"/>
    <w:rsid w:val="00460272"/>
    <w:rsid w:val="004616F7"/>
    <w:rsid w:val="004640DE"/>
    <w:rsid w:val="004657AC"/>
    <w:rsid w:val="00467DCC"/>
    <w:rsid w:val="00474352"/>
    <w:rsid w:val="00476BE9"/>
    <w:rsid w:val="0049324F"/>
    <w:rsid w:val="00496208"/>
    <w:rsid w:val="004975FA"/>
    <w:rsid w:val="004A0B30"/>
    <w:rsid w:val="004A3E99"/>
    <w:rsid w:val="004A55CC"/>
    <w:rsid w:val="004A7337"/>
    <w:rsid w:val="004B35A1"/>
    <w:rsid w:val="004B55F5"/>
    <w:rsid w:val="004D3438"/>
    <w:rsid w:val="004E5970"/>
    <w:rsid w:val="004E77F6"/>
    <w:rsid w:val="00507428"/>
    <w:rsid w:val="00515281"/>
    <w:rsid w:val="0053101A"/>
    <w:rsid w:val="00531323"/>
    <w:rsid w:val="005473D0"/>
    <w:rsid w:val="00547687"/>
    <w:rsid w:val="00551353"/>
    <w:rsid w:val="00553E60"/>
    <w:rsid w:val="0055772D"/>
    <w:rsid w:val="00557AF6"/>
    <w:rsid w:val="0056452A"/>
    <w:rsid w:val="00564B79"/>
    <w:rsid w:val="00566DF5"/>
    <w:rsid w:val="0057555F"/>
    <w:rsid w:val="005773B0"/>
    <w:rsid w:val="00586D69"/>
    <w:rsid w:val="00587286"/>
    <w:rsid w:val="005921EC"/>
    <w:rsid w:val="005A6D49"/>
    <w:rsid w:val="005A7350"/>
    <w:rsid w:val="005B288D"/>
    <w:rsid w:val="005B36A3"/>
    <w:rsid w:val="005B7130"/>
    <w:rsid w:val="005C5E9C"/>
    <w:rsid w:val="005C6AF8"/>
    <w:rsid w:val="005C756C"/>
    <w:rsid w:val="005D157A"/>
    <w:rsid w:val="005E033E"/>
    <w:rsid w:val="005E3F85"/>
    <w:rsid w:val="005E6029"/>
    <w:rsid w:val="005F2ADD"/>
    <w:rsid w:val="005F4778"/>
    <w:rsid w:val="005F582C"/>
    <w:rsid w:val="00614D16"/>
    <w:rsid w:val="00620D78"/>
    <w:rsid w:val="00641301"/>
    <w:rsid w:val="00653FBD"/>
    <w:rsid w:val="00655352"/>
    <w:rsid w:val="006554C3"/>
    <w:rsid w:val="00663907"/>
    <w:rsid w:val="00667C6F"/>
    <w:rsid w:val="00672150"/>
    <w:rsid w:val="00680D1C"/>
    <w:rsid w:val="0068452C"/>
    <w:rsid w:val="00685FE4"/>
    <w:rsid w:val="00690ECE"/>
    <w:rsid w:val="0069446A"/>
    <w:rsid w:val="006B65F5"/>
    <w:rsid w:val="006B70F9"/>
    <w:rsid w:val="006C5269"/>
    <w:rsid w:val="006D51FA"/>
    <w:rsid w:val="006D53D4"/>
    <w:rsid w:val="006D5F8B"/>
    <w:rsid w:val="006E26BA"/>
    <w:rsid w:val="006E65CA"/>
    <w:rsid w:val="006F37F7"/>
    <w:rsid w:val="006F49B3"/>
    <w:rsid w:val="006F7680"/>
    <w:rsid w:val="00701463"/>
    <w:rsid w:val="0070386E"/>
    <w:rsid w:val="007059FA"/>
    <w:rsid w:val="00717A63"/>
    <w:rsid w:val="00725608"/>
    <w:rsid w:val="00725A05"/>
    <w:rsid w:val="007301CA"/>
    <w:rsid w:val="0073044F"/>
    <w:rsid w:val="00731F0E"/>
    <w:rsid w:val="0073296F"/>
    <w:rsid w:val="00744794"/>
    <w:rsid w:val="00762BDC"/>
    <w:rsid w:val="00763E33"/>
    <w:rsid w:val="00764B45"/>
    <w:rsid w:val="007664F1"/>
    <w:rsid w:val="00767FAA"/>
    <w:rsid w:val="007731BD"/>
    <w:rsid w:val="00774AAF"/>
    <w:rsid w:val="00786882"/>
    <w:rsid w:val="00790589"/>
    <w:rsid w:val="007A0D03"/>
    <w:rsid w:val="007A79AE"/>
    <w:rsid w:val="007B0994"/>
    <w:rsid w:val="007B1650"/>
    <w:rsid w:val="007B2880"/>
    <w:rsid w:val="007D1111"/>
    <w:rsid w:val="007E693C"/>
    <w:rsid w:val="00800138"/>
    <w:rsid w:val="00811538"/>
    <w:rsid w:val="00815D13"/>
    <w:rsid w:val="0082229F"/>
    <w:rsid w:val="008231E8"/>
    <w:rsid w:val="0082703F"/>
    <w:rsid w:val="00827DC0"/>
    <w:rsid w:val="00845FDF"/>
    <w:rsid w:val="0084626F"/>
    <w:rsid w:val="00871CE4"/>
    <w:rsid w:val="00876C32"/>
    <w:rsid w:val="00880053"/>
    <w:rsid w:val="00884BFB"/>
    <w:rsid w:val="00886496"/>
    <w:rsid w:val="00895362"/>
    <w:rsid w:val="0089731F"/>
    <w:rsid w:val="008B0E51"/>
    <w:rsid w:val="008B25CE"/>
    <w:rsid w:val="008B7C79"/>
    <w:rsid w:val="008C3C28"/>
    <w:rsid w:val="008C7062"/>
    <w:rsid w:val="008C7A55"/>
    <w:rsid w:val="008D06B9"/>
    <w:rsid w:val="008D26E2"/>
    <w:rsid w:val="008D3720"/>
    <w:rsid w:val="008D4A5C"/>
    <w:rsid w:val="008E5064"/>
    <w:rsid w:val="008E5E4E"/>
    <w:rsid w:val="008E5E54"/>
    <w:rsid w:val="008E67CE"/>
    <w:rsid w:val="008F2F17"/>
    <w:rsid w:val="008F5B15"/>
    <w:rsid w:val="00901341"/>
    <w:rsid w:val="00913409"/>
    <w:rsid w:val="00913A30"/>
    <w:rsid w:val="0093260C"/>
    <w:rsid w:val="00933C10"/>
    <w:rsid w:val="009341DE"/>
    <w:rsid w:val="00934FA5"/>
    <w:rsid w:val="00937B13"/>
    <w:rsid w:val="00940BF0"/>
    <w:rsid w:val="009416AB"/>
    <w:rsid w:val="009428A0"/>
    <w:rsid w:val="00946361"/>
    <w:rsid w:val="00953DA7"/>
    <w:rsid w:val="0096139F"/>
    <w:rsid w:val="00965467"/>
    <w:rsid w:val="009714DA"/>
    <w:rsid w:val="009730E0"/>
    <w:rsid w:val="00980565"/>
    <w:rsid w:val="00991031"/>
    <w:rsid w:val="009B0D85"/>
    <w:rsid w:val="009F2467"/>
    <w:rsid w:val="009F61F2"/>
    <w:rsid w:val="00A0563F"/>
    <w:rsid w:val="00A16EDB"/>
    <w:rsid w:val="00A20A95"/>
    <w:rsid w:val="00A2264F"/>
    <w:rsid w:val="00A23E90"/>
    <w:rsid w:val="00A24154"/>
    <w:rsid w:val="00A272AD"/>
    <w:rsid w:val="00A35A75"/>
    <w:rsid w:val="00A41E3E"/>
    <w:rsid w:val="00A42985"/>
    <w:rsid w:val="00A44D16"/>
    <w:rsid w:val="00A45D9D"/>
    <w:rsid w:val="00A45F1C"/>
    <w:rsid w:val="00A46F31"/>
    <w:rsid w:val="00A47243"/>
    <w:rsid w:val="00A52FC7"/>
    <w:rsid w:val="00A578AF"/>
    <w:rsid w:val="00A57BC9"/>
    <w:rsid w:val="00A57E50"/>
    <w:rsid w:val="00A60A28"/>
    <w:rsid w:val="00A61DE7"/>
    <w:rsid w:val="00A6419B"/>
    <w:rsid w:val="00A71C5B"/>
    <w:rsid w:val="00A72B4D"/>
    <w:rsid w:val="00A72FE2"/>
    <w:rsid w:val="00A81520"/>
    <w:rsid w:val="00A823C6"/>
    <w:rsid w:val="00A85DFF"/>
    <w:rsid w:val="00A85F76"/>
    <w:rsid w:val="00AA74D1"/>
    <w:rsid w:val="00AB2E78"/>
    <w:rsid w:val="00AB4EFE"/>
    <w:rsid w:val="00AC1CD8"/>
    <w:rsid w:val="00AC4650"/>
    <w:rsid w:val="00AD7742"/>
    <w:rsid w:val="00AD7ED1"/>
    <w:rsid w:val="00AE10DB"/>
    <w:rsid w:val="00AE3B4E"/>
    <w:rsid w:val="00AF4AD4"/>
    <w:rsid w:val="00AF4F1B"/>
    <w:rsid w:val="00B000D2"/>
    <w:rsid w:val="00B02078"/>
    <w:rsid w:val="00B0448E"/>
    <w:rsid w:val="00B20C88"/>
    <w:rsid w:val="00B244A3"/>
    <w:rsid w:val="00B31979"/>
    <w:rsid w:val="00B3507B"/>
    <w:rsid w:val="00B36AC6"/>
    <w:rsid w:val="00B3722D"/>
    <w:rsid w:val="00B43029"/>
    <w:rsid w:val="00B43DB8"/>
    <w:rsid w:val="00B45614"/>
    <w:rsid w:val="00B51A54"/>
    <w:rsid w:val="00B6007E"/>
    <w:rsid w:val="00B639AD"/>
    <w:rsid w:val="00B666AC"/>
    <w:rsid w:val="00B67612"/>
    <w:rsid w:val="00B67C09"/>
    <w:rsid w:val="00B71B9B"/>
    <w:rsid w:val="00B8097E"/>
    <w:rsid w:val="00B84093"/>
    <w:rsid w:val="00B90585"/>
    <w:rsid w:val="00BA35C9"/>
    <w:rsid w:val="00BA7E39"/>
    <w:rsid w:val="00BB15CC"/>
    <w:rsid w:val="00BB79B5"/>
    <w:rsid w:val="00BC1632"/>
    <w:rsid w:val="00BC49E9"/>
    <w:rsid w:val="00BC6A21"/>
    <w:rsid w:val="00BD44B3"/>
    <w:rsid w:val="00BD7D46"/>
    <w:rsid w:val="00BE08DA"/>
    <w:rsid w:val="00BE0BD4"/>
    <w:rsid w:val="00BE4AF8"/>
    <w:rsid w:val="00C0267A"/>
    <w:rsid w:val="00C10913"/>
    <w:rsid w:val="00C1223C"/>
    <w:rsid w:val="00C1284C"/>
    <w:rsid w:val="00C14AE1"/>
    <w:rsid w:val="00C179A0"/>
    <w:rsid w:val="00C237B2"/>
    <w:rsid w:val="00C26864"/>
    <w:rsid w:val="00C27653"/>
    <w:rsid w:val="00C30DD8"/>
    <w:rsid w:val="00C33914"/>
    <w:rsid w:val="00C33CDF"/>
    <w:rsid w:val="00C37BED"/>
    <w:rsid w:val="00C4059C"/>
    <w:rsid w:val="00C42213"/>
    <w:rsid w:val="00C42D77"/>
    <w:rsid w:val="00C443E1"/>
    <w:rsid w:val="00C4637D"/>
    <w:rsid w:val="00C54634"/>
    <w:rsid w:val="00C61AB8"/>
    <w:rsid w:val="00C61DA4"/>
    <w:rsid w:val="00C670A3"/>
    <w:rsid w:val="00C7490C"/>
    <w:rsid w:val="00C83BE8"/>
    <w:rsid w:val="00C91A42"/>
    <w:rsid w:val="00C9236A"/>
    <w:rsid w:val="00CA2B80"/>
    <w:rsid w:val="00CA39EC"/>
    <w:rsid w:val="00CB42BF"/>
    <w:rsid w:val="00CC0369"/>
    <w:rsid w:val="00CC44B7"/>
    <w:rsid w:val="00CD44F9"/>
    <w:rsid w:val="00CF171B"/>
    <w:rsid w:val="00D00416"/>
    <w:rsid w:val="00D0060C"/>
    <w:rsid w:val="00D00D3D"/>
    <w:rsid w:val="00D01D40"/>
    <w:rsid w:val="00D02408"/>
    <w:rsid w:val="00D04431"/>
    <w:rsid w:val="00D04EC7"/>
    <w:rsid w:val="00D04ED8"/>
    <w:rsid w:val="00D10314"/>
    <w:rsid w:val="00D119CE"/>
    <w:rsid w:val="00D257D4"/>
    <w:rsid w:val="00D3096C"/>
    <w:rsid w:val="00D53825"/>
    <w:rsid w:val="00D624D8"/>
    <w:rsid w:val="00D656B8"/>
    <w:rsid w:val="00D66414"/>
    <w:rsid w:val="00D71154"/>
    <w:rsid w:val="00D80473"/>
    <w:rsid w:val="00D86BA7"/>
    <w:rsid w:val="00D875B3"/>
    <w:rsid w:val="00D92CF1"/>
    <w:rsid w:val="00D93353"/>
    <w:rsid w:val="00D94762"/>
    <w:rsid w:val="00D9592D"/>
    <w:rsid w:val="00D97844"/>
    <w:rsid w:val="00DA07F6"/>
    <w:rsid w:val="00DA7F2D"/>
    <w:rsid w:val="00DB529A"/>
    <w:rsid w:val="00DB54CF"/>
    <w:rsid w:val="00DB604E"/>
    <w:rsid w:val="00DC05A6"/>
    <w:rsid w:val="00DC0931"/>
    <w:rsid w:val="00DC6F3C"/>
    <w:rsid w:val="00DC78BE"/>
    <w:rsid w:val="00DD35E4"/>
    <w:rsid w:val="00DD44C9"/>
    <w:rsid w:val="00DD56BB"/>
    <w:rsid w:val="00DD7C95"/>
    <w:rsid w:val="00DE1964"/>
    <w:rsid w:val="00DF07CD"/>
    <w:rsid w:val="00DF0A34"/>
    <w:rsid w:val="00DF4906"/>
    <w:rsid w:val="00E04C13"/>
    <w:rsid w:val="00E0612D"/>
    <w:rsid w:val="00E12145"/>
    <w:rsid w:val="00E22610"/>
    <w:rsid w:val="00E236C7"/>
    <w:rsid w:val="00E264EA"/>
    <w:rsid w:val="00E32CB8"/>
    <w:rsid w:val="00E32E4A"/>
    <w:rsid w:val="00E3427F"/>
    <w:rsid w:val="00E43DD3"/>
    <w:rsid w:val="00E45158"/>
    <w:rsid w:val="00E50AEE"/>
    <w:rsid w:val="00E6376D"/>
    <w:rsid w:val="00E72982"/>
    <w:rsid w:val="00E7495D"/>
    <w:rsid w:val="00E82BC6"/>
    <w:rsid w:val="00E90CD7"/>
    <w:rsid w:val="00E90D61"/>
    <w:rsid w:val="00E91494"/>
    <w:rsid w:val="00E91613"/>
    <w:rsid w:val="00E943E2"/>
    <w:rsid w:val="00E9456F"/>
    <w:rsid w:val="00E967DA"/>
    <w:rsid w:val="00EA6F09"/>
    <w:rsid w:val="00EC47C5"/>
    <w:rsid w:val="00EC4E34"/>
    <w:rsid w:val="00ED1C80"/>
    <w:rsid w:val="00EE4C27"/>
    <w:rsid w:val="00EF0872"/>
    <w:rsid w:val="00EF4BF1"/>
    <w:rsid w:val="00EF72C4"/>
    <w:rsid w:val="00F020B6"/>
    <w:rsid w:val="00F02900"/>
    <w:rsid w:val="00F02C6E"/>
    <w:rsid w:val="00F06B92"/>
    <w:rsid w:val="00F100EF"/>
    <w:rsid w:val="00F10FC8"/>
    <w:rsid w:val="00F128CC"/>
    <w:rsid w:val="00F13A0E"/>
    <w:rsid w:val="00F15429"/>
    <w:rsid w:val="00F2592D"/>
    <w:rsid w:val="00F25CEA"/>
    <w:rsid w:val="00F30A9F"/>
    <w:rsid w:val="00F316EB"/>
    <w:rsid w:val="00F35AE8"/>
    <w:rsid w:val="00F368F4"/>
    <w:rsid w:val="00F41A63"/>
    <w:rsid w:val="00F41B4D"/>
    <w:rsid w:val="00F51EA9"/>
    <w:rsid w:val="00F568D6"/>
    <w:rsid w:val="00F634A3"/>
    <w:rsid w:val="00F651B9"/>
    <w:rsid w:val="00F67340"/>
    <w:rsid w:val="00F767F3"/>
    <w:rsid w:val="00F874C7"/>
    <w:rsid w:val="00F91A6E"/>
    <w:rsid w:val="00FA5726"/>
    <w:rsid w:val="00FA6501"/>
    <w:rsid w:val="00FB3564"/>
    <w:rsid w:val="00FB69C8"/>
    <w:rsid w:val="00FB6B73"/>
    <w:rsid w:val="00FC5E58"/>
    <w:rsid w:val="00FD15E8"/>
    <w:rsid w:val="00FE547A"/>
    <w:rsid w:val="00FF28A1"/>
    <w:rsid w:val="00FF30BF"/>
    <w:rsid w:val="00FF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3AFCCC"/>
  <w15:docId w15:val="{D0F88C52-0C63-4F8A-8746-D46BB9D9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026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026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026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C0267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C026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Шапка (герб)"/>
    <w:basedOn w:val="a"/>
    <w:uiPriority w:val="99"/>
    <w:rsid w:val="008B7C79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paragraph" w:styleId="a4">
    <w:name w:val="Balloon Text"/>
    <w:basedOn w:val="a"/>
    <w:link w:val="a5"/>
    <w:uiPriority w:val="99"/>
    <w:semiHidden/>
    <w:rsid w:val="00A71C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0267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locked/>
    <w:rsid w:val="00A20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TimesNewRoman">
    <w:name w:val="ConsPlusNormal + Times New Roman"/>
    <w:aliases w:val="12 пт,По ширине,Первая строка:  0,95 см"/>
    <w:basedOn w:val="ConsPlusNormal"/>
    <w:uiPriority w:val="99"/>
    <w:rsid w:val="004616F7"/>
    <w:pPr>
      <w:widowControl/>
      <w:ind w:firstLine="5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F128C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Normal (Web)"/>
    <w:basedOn w:val="a"/>
    <w:uiPriority w:val="99"/>
    <w:rsid w:val="003B0EE2"/>
    <w:pPr>
      <w:spacing w:before="100" w:beforeAutospacing="1" w:after="100" w:afterAutospacing="1"/>
    </w:pPr>
  </w:style>
  <w:style w:type="paragraph" w:styleId="a8">
    <w:name w:val="List Paragraph"/>
    <w:basedOn w:val="a"/>
    <w:uiPriority w:val="99"/>
    <w:qFormat/>
    <w:rsid w:val="00C5463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3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E37D4-313B-4685-B28A-D7D63F5DD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</TotalTime>
  <Pages>6</Pages>
  <Words>2341</Words>
  <Characters>13348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</vt:lpstr>
    </vt:vector>
  </TitlesOfParts>
  <Company>SPecialiST RePack</Company>
  <LinksUpToDate>false</LinksUpToDate>
  <CharactersWithSpaces>15658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ConsultantPlus</dc:creator>
  <cp:keywords/>
  <dc:description/>
  <cp:lastModifiedBy>Элемент</cp:lastModifiedBy>
  <cp:revision>150</cp:revision>
  <cp:lastPrinted>2022-09-28T08:30:00Z</cp:lastPrinted>
  <dcterms:created xsi:type="dcterms:W3CDTF">2016-10-06T03:23:00Z</dcterms:created>
  <dcterms:modified xsi:type="dcterms:W3CDTF">2024-11-01T03:52:00Z</dcterms:modified>
</cp:coreProperties>
</file>