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42" w:rsidRPr="000B6542" w:rsidRDefault="000B6542" w:rsidP="000B6542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28.02.2018г. №5</w:t>
      </w:r>
    </w:p>
    <w:p w:rsidR="000B6542" w:rsidRPr="000B6542" w:rsidRDefault="000B6542" w:rsidP="000B6542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B6542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B6542" w:rsidRPr="000B6542" w:rsidRDefault="000B6542" w:rsidP="000B6542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B6542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0B6542" w:rsidRPr="000B6542" w:rsidRDefault="000B6542" w:rsidP="000B6542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B6542">
        <w:rPr>
          <w:rFonts w:ascii="Arial" w:hAnsi="Arial" w:cs="Arial"/>
          <w:b/>
          <w:bCs/>
          <w:kern w:val="28"/>
          <w:sz w:val="32"/>
          <w:szCs w:val="32"/>
        </w:rPr>
        <w:t>ТУЛУНСКИЙ МУНИЦИПАЛЬНЫЙ РАЙОН</w:t>
      </w:r>
    </w:p>
    <w:p w:rsidR="000B6542" w:rsidRPr="000B6542" w:rsidRDefault="000B6542" w:rsidP="000B6542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B6542">
        <w:rPr>
          <w:rFonts w:ascii="Arial" w:hAnsi="Arial" w:cs="Arial"/>
          <w:b/>
          <w:bCs/>
          <w:kern w:val="28"/>
          <w:sz w:val="32"/>
          <w:szCs w:val="32"/>
        </w:rPr>
        <w:t>ГУРАНСКОЕ СЕЛЬСКОЕ ПОСЕЛЕНИЕ</w:t>
      </w:r>
    </w:p>
    <w:p w:rsidR="000B6542" w:rsidRPr="000B6542" w:rsidRDefault="000B6542" w:rsidP="000B6542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0B6542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0B6542" w:rsidRPr="000B6542" w:rsidRDefault="000B6542" w:rsidP="000B6542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B6542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0B6542" w:rsidRPr="000B6542" w:rsidRDefault="000B6542" w:rsidP="000B6542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22C07" w:rsidRPr="000B6542" w:rsidRDefault="000B6542" w:rsidP="000B6542">
      <w:pPr>
        <w:jc w:val="center"/>
        <w:rPr>
          <w:b/>
        </w:rPr>
      </w:pPr>
      <w:r w:rsidRPr="000B6542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bCs/>
          <w:kern w:val="28"/>
          <w:sz w:val="32"/>
          <w:szCs w:val="32"/>
        </w:rPr>
        <w:t>ПОРЯДОК ОПРЕДЕЛЕНИЯ ОБЪЕМА ИНЫХ МЕЖБЮДЖЕТНЫХ ТРАНСФЕРТОВ, ПРЕДОСТАВЛЯЕМЫХ ИЗ БЮДЖЕТА ГУРАНСКОГО МУНИЦИПАЛЬНОГО ОБРАЗОВАНИЯ, УТВЕРЖДЕННЫЙ РЕШЕНИЕМ ДУМЫ ГУРАНСКОГО СЕЛЬСКОГО ПОСЕЛЕНИЯ 27.12.2013г. №19 (С ИЗМЕНЕНИЯМИ ОТ 26.02.2014г. №3, ОТ 31.03.2015г. №4, ОТ 29.03.2016г. №4, ОТ 27.12.2016г. №21)</w:t>
      </w:r>
    </w:p>
    <w:p w:rsidR="00170F7C" w:rsidRPr="000B6542" w:rsidRDefault="00B5377B" w:rsidP="000B6542">
      <w:pPr>
        <w:pStyle w:val="1"/>
        <w:rPr>
          <w:rFonts w:ascii="Arial" w:hAnsi="Arial" w:cs="Arial"/>
          <w:sz w:val="24"/>
        </w:rPr>
      </w:pPr>
      <w:r w:rsidRPr="000B6542">
        <w:rPr>
          <w:rFonts w:ascii="Arial" w:hAnsi="Arial" w:cs="Arial"/>
          <w:sz w:val="24"/>
        </w:rPr>
        <w:t xml:space="preserve">    </w:t>
      </w:r>
    </w:p>
    <w:p w:rsidR="00E13B3A" w:rsidRPr="000B6542" w:rsidRDefault="00A26C07" w:rsidP="000B6542">
      <w:pPr>
        <w:ind w:firstLine="709"/>
        <w:jc w:val="both"/>
        <w:outlineLvl w:val="0"/>
        <w:rPr>
          <w:rFonts w:ascii="Arial" w:hAnsi="Arial" w:cs="Arial"/>
        </w:rPr>
      </w:pPr>
      <w:r w:rsidRPr="000B6542">
        <w:rPr>
          <w:rFonts w:ascii="Arial" w:hAnsi="Arial" w:cs="Arial"/>
        </w:rPr>
        <w:t>В</w:t>
      </w:r>
      <w:r w:rsidR="00E13B3A" w:rsidRPr="000B6542">
        <w:rPr>
          <w:rFonts w:ascii="Arial" w:hAnsi="Arial" w:cs="Arial"/>
        </w:rPr>
        <w:t xml:space="preserve"> соответствии со </w:t>
      </w:r>
      <w:hyperlink r:id="rId9" w:history="1">
        <w:proofErr w:type="spellStart"/>
        <w:r w:rsidR="00E13B3A" w:rsidRPr="000B6542">
          <w:rPr>
            <w:rFonts w:ascii="Arial" w:hAnsi="Arial" w:cs="Arial"/>
          </w:rPr>
          <w:t>ст.ст</w:t>
        </w:r>
        <w:proofErr w:type="spellEnd"/>
        <w:r w:rsidR="00E13B3A" w:rsidRPr="000B6542">
          <w:rPr>
            <w:rFonts w:ascii="Arial" w:hAnsi="Arial" w:cs="Arial"/>
          </w:rPr>
          <w:t>. 142</w:t>
        </w:r>
      </w:hyperlink>
      <w:r w:rsidR="00E13B3A" w:rsidRPr="000B6542">
        <w:rPr>
          <w:rFonts w:ascii="Arial" w:hAnsi="Arial" w:cs="Arial"/>
        </w:rPr>
        <w:t xml:space="preserve">, </w:t>
      </w:r>
      <w:hyperlink r:id="rId10" w:history="1">
        <w:r w:rsidR="00E13B3A" w:rsidRPr="000B6542">
          <w:rPr>
            <w:rFonts w:ascii="Arial" w:hAnsi="Arial" w:cs="Arial"/>
          </w:rPr>
          <w:t>142.5</w:t>
        </w:r>
      </w:hyperlink>
      <w:r w:rsidR="00E13B3A" w:rsidRPr="000B6542">
        <w:rPr>
          <w:rFonts w:ascii="Arial" w:hAnsi="Arial" w:cs="Arial"/>
        </w:rPr>
        <w:t xml:space="preserve"> Бюджетного кодекса Российской Федерации, Федеральным </w:t>
      </w:r>
      <w:hyperlink r:id="rId11" w:history="1">
        <w:r w:rsidR="00E13B3A" w:rsidRPr="000B6542">
          <w:rPr>
            <w:rFonts w:ascii="Arial" w:hAnsi="Arial" w:cs="Arial"/>
          </w:rPr>
          <w:t>законом</w:t>
        </w:r>
      </w:hyperlink>
      <w:r w:rsidR="00E13B3A" w:rsidRPr="000B6542">
        <w:rPr>
          <w:rFonts w:ascii="Arial" w:hAnsi="Arial" w:cs="Arial"/>
        </w:rPr>
        <w:t xml:space="preserve"> от 06.10.2003 N 131-ФЗ "Об общих принципах организации местного самоупра</w:t>
      </w:r>
      <w:r w:rsidR="0037312C" w:rsidRPr="000B6542">
        <w:rPr>
          <w:rFonts w:ascii="Arial" w:hAnsi="Arial" w:cs="Arial"/>
        </w:rPr>
        <w:t>вления в Российской Федерации",</w:t>
      </w:r>
      <w:r w:rsidR="00E13B3A" w:rsidRPr="000B6542">
        <w:rPr>
          <w:rFonts w:ascii="Arial" w:hAnsi="Arial" w:cs="Arial"/>
        </w:rPr>
        <w:t xml:space="preserve"> в целях упорядочения предоставления</w:t>
      </w:r>
      <w:r w:rsidR="0037312C" w:rsidRPr="000B6542">
        <w:rPr>
          <w:rFonts w:ascii="Arial" w:hAnsi="Arial" w:cs="Arial"/>
        </w:rPr>
        <w:t xml:space="preserve"> иных</w:t>
      </w:r>
      <w:r w:rsidR="00E13B3A" w:rsidRPr="000B6542">
        <w:rPr>
          <w:rFonts w:ascii="Arial" w:hAnsi="Arial" w:cs="Arial"/>
        </w:rPr>
        <w:t xml:space="preserve"> межб</w:t>
      </w:r>
      <w:r w:rsidR="0037312C" w:rsidRPr="000B6542">
        <w:rPr>
          <w:rFonts w:ascii="Arial" w:hAnsi="Arial" w:cs="Arial"/>
        </w:rPr>
        <w:t>юджетных трансфертов из бюджета</w:t>
      </w:r>
      <w:r w:rsidR="00E13B3A" w:rsidRPr="000B6542">
        <w:rPr>
          <w:rFonts w:ascii="Arial" w:hAnsi="Arial" w:cs="Arial"/>
        </w:rPr>
        <w:t xml:space="preserve"> </w:t>
      </w:r>
      <w:r w:rsidR="00025B15" w:rsidRPr="000B6542">
        <w:rPr>
          <w:rFonts w:ascii="Arial" w:hAnsi="Arial" w:cs="Arial"/>
        </w:rPr>
        <w:t>Гуран</w:t>
      </w:r>
      <w:r w:rsidR="00E13B3A" w:rsidRPr="000B6542">
        <w:rPr>
          <w:rFonts w:ascii="Arial" w:hAnsi="Arial" w:cs="Arial"/>
        </w:rPr>
        <w:t xml:space="preserve">ского  муниципального образования, руководствуясь </w:t>
      </w:r>
      <w:hyperlink r:id="rId12" w:history="1">
        <w:r w:rsidR="00E13B3A" w:rsidRPr="000B6542">
          <w:rPr>
            <w:rFonts w:ascii="Arial" w:hAnsi="Arial" w:cs="Arial"/>
          </w:rPr>
          <w:t>ст.</w:t>
        </w:r>
      </w:hyperlink>
      <w:r w:rsidR="00E13B3A" w:rsidRPr="000B6542">
        <w:rPr>
          <w:rFonts w:ascii="Arial" w:hAnsi="Arial" w:cs="Arial"/>
        </w:rPr>
        <w:t xml:space="preserve"> 27, 44 Устава </w:t>
      </w:r>
      <w:r w:rsidR="00025B15" w:rsidRPr="000B6542">
        <w:rPr>
          <w:rFonts w:ascii="Arial" w:hAnsi="Arial" w:cs="Arial"/>
        </w:rPr>
        <w:t>Гуран</w:t>
      </w:r>
      <w:r w:rsidR="00E13B3A" w:rsidRPr="000B6542">
        <w:rPr>
          <w:rFonts w:ascii="Arial" w:hAnsi="Arial" w:cs="Arial"/>
        </w:rPr>
        <w:t xml:space="preserve">ского муниципального образования, Дума </w:t>
      </w:r>
      <w:r w:rsidR="00025B15" w:rsidRPr="000B6542">
        <w:rPr>
          <w:rFonts w:ascii="Arial" w:hAnsi="Arial" w:cs="Arial"/>
        </w:rPr>
        <w:t>Гуран</w:t>
      </w:r>
      <w:r w:rsidR="00E13B3A" w:rsidRPr="000B6542">
        <w:rPr>
          <w:rFonts w:ascii="Arial" w:hAnsi="Arial" w:cs="Arial"/>
        </w:rPr>
        <w:t>ского сельского поселения</w:t>
      </w:r>
    </w:p>
    <w:p w:rsidR="00E13B3A" w:rsidRPr="000B6542" w:rsidRDefault="00E13B3A" w:rsidP="00B17789">
      <w:pPr>
        <w:ind w:firstLine="540"/>
        <w:jc w:val="both"/>
        <w:outlineLvl w:val="0"/>
        <w:rPr>
          <w:rFonts w:ascii="Arial" w:hAnsi="Arial" w:cs="Arial"/>
        </w:rPr>
      </w:pPr>
    </w:p>
    <w:p w:rsidR="00E13B3A" w:rsidRPr="000B6542" w:rsidRDefault="000B6542" w:rsidP="00B17789">
      <w:pPr>
        <w:ind w:left="360" w:hanging="36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="001D41B0" w:rsidRPr="000B6542">
        <w:rPr>
          <w:rFonts w:ascii="Arial" w:hAnsi="Arial" w:cs="Arial"/>
          <w:b/>
          <w:sz w:val="30"/>
          <w:szCs w:val="30"/>
        </w:rPr>
        <w:t>А:</w:t>
      </w:r>
    </w:p>
    <w:p w:rsidR="00E13B3A" w:rsidRPr="000B6542" w:rsidRDefault="00E13B3A" w:rsidP="00B177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13B3A" w:rsidRPr="000B6542" w:rsidRDefault="00E13B3A" w:rsidP="00B1778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Внести в </w:t>
      </w:r>
      <w:hyperlink w:anchor="Par37" w:history="1">
        <w:r w:rsidRPr="000B6542">
          <w:rPr>
            <w:rFonts w:ascii="Arial" w:hAnsi="Arial" w:cs="Arial"/>
          </w:rPr>
          <w:t>Порядок</w:t>
        </w:r>
      </w:hyperlink>
      <w:r w:rsidR="00B17789" w:rsidRPr="000B6542">
        <w:rPr>
          <w:rFonts w:ascii="Arial" w:hAnsi="Arial" w:cs="Arial"/>
        </w:rPr>
        <w:t xml:space="preserve"> определения объема иных</w:t>
      </w:r>
      <w:r w:rsidRPr="000B6542">
        <w:rPr>
          <w:rFonts w:ascii="Arial" w:hAnsi="Arial" w:cs="Arial"/>
        </w:rPr>
        <w:t xml:space="preserve"> межбюджетных трансфертов, предоставляемых </w:t>
      </w:r>
      <w:r w:rsidR="00B17789" w:rsidRPr="000B6542">
        <w:rPr>
          <w:rFonts w:ascii="Arial" w:hAnsi="Arial" w:cs="Arial"/>
        </w:rPr>
        <w:t xml:space="preserve">из </w:t>
      </w:r>
      <w:r w:rsidRPr="000B6542">
        <w:rPr>
          <w:rFonts w:ascii="Arial" w:hAnsi="Arial" w:cs="Arial"/>
        </w:rPr>
        <w:t xml:space="preserve">бюджета </w:t>
      </w:r>
      <w:r w:rsidR="00025B15" w:rsidRPr="000B6542">
        <w:rPr>
          <w:rFonts w:ascii="Arial" w:hAnsi="Arial" w:cs="Arial"/>
        </w:rPr>
        <w:t>Гуран</w:t>
      </w:r>
      <w:r w:rsidRPr="000B6542">
        <w:rPr>
          <w:rFonts w:ascii="Arial" w:hAnsi="Arial" w:cs="Arial"/>
        </w:rPr>
        <w:t>ского муниципального образования, утвержденн</w:t>
      </w:r>
      <w:r w:rsidR="000A3533" w:rsidRPr="000B6542">
        <w:rPr>
          <w:rFonts w:ascii="Arial" w:hAnsi="Arial" w:cs="Arial"/>
        </w:rPr>
        <w:t>ый</w:t>
      </w:r>
      <w:r w:rsidRPr="000B6542">
        <w:rPr>
          <w:rFonts w:ascii="Arial" w:hAnsi="Arial" w:cs="Arial"/>
        </w:rPr>
        <w:t xml:space="preserve"> решением Думы </w:t>
      </w:r>
      <w:r w:rsidR="00025B15" w:rsidRPr="000B6542">
        <w:rPr>
          <w:rFonts w:ascii="Arial" w:hAnsi="Arial" w:cs="Arial"/>
        </w:rPr>
        <w:t>Гуран</w:t>
      </w:r>
      <w:r w:rsidRPr="000B6542">
        <w:rPr>
          <w:rFonts w:ascii="Arial" w:hAnsi="Arial" w:cs="Arial"/>
        </w:rPr>
        <w:t>ского сельского поселения от</w:t>
      </w:r>
      <w:r w:rsidR="00E3465D" w:rsidRPr="000B6542">
        <w:rPr>
          <w:rFonts w:ascii="Arial" w:hAnsi="Arial" w:cs="Arial"/>
        </w:rPr>
        <w:t xml:space="preserve"> </w:t>
      </w:r>
      <w:r w:rsidR="00B53B92" w:rsidRPr="000B6542">
        <w:rPr>
          <w:rFonts w:ascii="Arial" w:hAnsi="Arial" w:cs="Arial"/>
        </w:rPr>
        <w:t>27</w:t>
      </w:r>
      <w:r w:rsidRPr="000B6542">
        <w:rPr>
          <w:rFonts w:ascii="Arial" w:hAnsi="Arial" w:cs="Arial"/>
        </w:rPr>
        <w:t>.12.201</w:t>
      </w:r>
      <w:r w:rsidR="001D41B0" w:rsidRPr="000B6542">
        <w:rPr>
          <w:rFonts w:ascii="Arial" w:hAnsi="Arial" w:cs="Arial"/>
        </w:rPr>
        <w:t>3</w:t>
      </w:r>
      <w:r w:rsidRPr="000B6542">
        <w:rPr>
          <w:rFonts w:ascii="Arial" w:hAnsi="Arial" w:cs="Arial"/>
        </w:rPr>
        <w:t>г.№</w:t>
      </w:r>
      <w:r w:rsidR="001D41B0" w:rsidRPr="000B6542">
        <w:rPr>
          <w:rFonts w:ascii="Arial" w:hAnsi="Arial" w:cs="Arial"/>
        </w:rPr>
        <w:t xml:space="preserve"> </w:t>
      </w:r>
      <w:r w:rsidR="002920A5" w:rsidRPr="000B6542">
        <w:rPr>
          <w:rFonts w:ascii="Arial" w:hAnsi="Arial" w:cs="Arial"/>
        </w:rPr>
        <w:t>19</w:t>
      </w:r>
      <w:r w:rsidR="001D41B0" w:rsidRPr="000B6542">
        <w:rPr>
          <w:rFonts w:ascii="Arial" w:hAnsi="Arial" w:cs="Arial"/>
        </w:rPr>
        <w:t xml:space="preserve"> </w:t>
      </w:r>
      <w:r w:rsidRPr="000B6542">
        <w:rPr>
          <w:rFonts w:ascii="Arial" w:hAnsi="Arial" w:cs="Arial"/>
        </w:rPr>
        <w:t>изменения, изложив его в новой редакции (прилагается).</w:t>
      </w:r>
    </w:p>
    <w:p w:rsidR="00E13B3A" w:rsidRPr="000B6542" w:rsidRDefault="00E13B3A" w:rsidP="00B1778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Опубликовать настоящее решение в газете «</w:t>
      </w:r>
      <w:r w:rsidR="00025B15" w:rsidRPr="000B6542">
        <w:rPr>
          <w:rFonts w:ascii="Arial" w:hAnsi="Arial" w:cs="Arial"/>
        </w:rPr>
        <w:t>Гуран</w:t>
      </w:r>
      <w:r w:rsidR="00B53B92" w:rsidRPr="000B6542">
        <w:rPr>
          <w:rFonts w:ascii="Arial" w:hAnsi="Arial" w:cs="Arial"/>
        </w:rPr>
        <w:t>ский</w:t>
      </w:r>
      <w:r w:rsidRPr="000B6542">
        <w:rPr>
          <w:rFonts w:ascii="Arial" w:hAnsi="Arial" w:cs="Arial"/>
        </w:rPr>
        <w:t xml:space="preserve"> вестник» и разместить на официальном сайте администрации </w:t>
      </w:r>
      <w:r w:rsidR="00025B15" w:rsidRPr="000B6542">
        <w:rPr>
          <w:rFonts w:ascii="Arial" w:hAnsi="Arial" w:cs="Arial"/>
        </w:rPr>
        <w:t>Гуран</w:t>
      </w:r>
      <w:r w:rsidRPr="000B6542">
        <w:rPr>
          <w:rFonts w:ascii="Arial" w:hAnsi="Arial" w:cs="Arial"/>
        </w:rPr>
        <w:t>ского сельского поселения.</w:t>
      </w:r>
    </w:p>
    <w:p w:rsidR="00855913" w:rsidRPr="000B6542" w:rsidRDefault="00855913" w:rsidP="000B6542">
      <w:pPr>
        <w:jc w:val="both"/>
        <w:rPr>
          <w:rFonts w:ascii="Arial" w:hAnsi="Arial" w:cs="Arial"/>
        </w:rPr>
      </w:pPr>
    </w:p>
    <w:p w:rsidR="00AD35B9" w:rsidRPr="000B6542" w:rsidRDefault="00AD35B9" w:rsidP="00131F67">
      <w:pPr>
        <w:ind w:left="360" w:hanging="360"/>
        <w:jc w:val="both"/>
        <w:rPr>
          <w:rFonts w:ascii="Arial" w:hAnsi="Arial" w:cs="Arial"/>
        </w:rPr>
      </w:pPr>
    </w:p>
    <w:p w:rsidR="001C6B9E" w:rsidRPr="000B6542" w:rsidRDefault="00CE128B" w:rsidP="00AB1B18">
      <w:pPr>
        <w:outlineLvl w:val="0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Глава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0B6542">
        <w:rPr>
          <w:rFonts w:ascii="Arial" w:hAnsi="Arial" w:cs="Arial"/>
        </w:rPr>
        <w:t xml:space="preserve"> </w:t>
      </w:r>
      <w:r w:rsidR="001C6B9E" w:rsidRPr="000B6542">
        <w:rPr>
          <w:rFonts w:ascii="Arial" w:hAnsi="Arial" w:cs="Arial"/>
        </w:rPr>
        <w:t xml:space="preserve">муниципального образования                                                     </w:t>
      </w:r>
      <w:r w:rsidR="00F27C97" w:rsidRPr="000B6542">
        <w:rPr>
          <w:rFonts w:ascii="Arial" w:hAnsi="Arial" w:cs="Arial"/>
        </w:rPr>
        <w:t xml:space="preserve">    </w:t>
      </w:r>
      <w:r w:rsidR="001C6B9E" w:rsidRPr="000B6542">
        <w:rPr>
          <w:rFonts w:ascii="Arial" w:hAnsi="Arial" w:cs="Arial"/>
        </w:rPr>
        <w:t xml:space="preserve"> </w:t>
      </w:r>
      <w:r w:rsidR="00025B15" w:rsidRPr="000B6542">
        <w:rPr>
          <w:rFonts w:ascii="Arial" w:hAnsi="Arial" w:cs="Arial"/>
        </w:rPr>
        <w:t>А.В. Греб</w:t>
      </w:r>
    </w:p>
    <w:p w:rsidR="00CE128B" w:rsidRPr="000B6542" w:rsidRDefault="00CE128B" w:rsidP="00AB1B18">
      <w:pPr>
        <w:outlineLvl w:val="0"/>
        <w:rPr>
          <w:rFonts w:ascii="Arial" w:hAnsi="Arial" w:cs="Arial"/>
        </w:rPr>
      </w:pPr>
    </w:p>
    <w:p w:rsidR="00CE128B" w:rsidRDefault="00CE128B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Default="000B6542" w:rsidP="00AB1B18">
      <w:pPr>
        <w:outlineLvl w:val="0"/>
        <w:rPr>
          <w:rFonts w:ascii="Arial" w:hAnsi="Arial" w:cs="Arial"/>
        </w:rPr>
      </w:pPr>
    </w:p>
    <w:p w:rsidR="000B6542" w:rsidRPr="000B6542" w:rsidRDefault="000B6542" w:rsidP="00AB1B18">
      <w:pPr>
        <w:outlineLvl w:val="0"/>
        <w:rPr>
          <w:rFonts w:ascii="Arial" w:hAnsi="Arial" w:cs="Arial"/>
        </w:rPr>
      </w:pPr>
    </w:p>
    <w:p w:rsidR="00B41AC3" w:rsidRPr="000B6542" w:rsidRDefault="00B41AC3" w:rsidP="00B41AC3">
      <w:pPr>
        <w:pStyle w:val="1"/>
        <w:jc w:val="right"/>
        <w:rPr>
          <w:rFonts w:ascii="Courier New" w:hAnsi="Courier New" w:cs="Courier New"/>
          <w:b w:val="0"/>
          <w:sz w:val="22"/>
          <w:szCs w:val="22"/>
        </w:rPr>
      </w:pPr>
      <w:r w:rsidRPr="000B6542">
        <w:rPr>
          <w:rFonts w:ascii="Courier New" w:hAnsi="Courier New" w:cs="Courier New"/>
          <w:b w:val="0"/>
          <w:sz w:val="22"/>
          <w:szCs w:val="22"/>
        </w:rPr>
        <w:lastRenderedPageBreak/>
        <w:t xml:space="preserve">Приложение </w:t>
      </w:r>
    </w:p>
    <w:p w:rsidR="00B41AC3" w:rsidRPr="000B6542" w:rsidRDefault="00B41AC3" w:rsidP="00B41AC3">
      <w:pPr>
        <w:pStyle w:val="1"/>
        <w:jc w:val="right"/>
        <w:rPr>
          <w:rFonts w:ascii="Courier New" w:hAnsi="Courier New" w:cs="Courier New"/>
          <w:b w:val="0"/>
          <w:sz w:val="22"/>
          <w:szCs w:val="22"/>
        </w:rPr>
      </w:pPr>
      <w:r w:rsidRPr="000B6542">
        <w:rPr>
          <w:rFonts w:ascii="Courier New" w:hAnsi="Courier New" w:cs="Courier New"/>
          <w:b w:val="0"/>
          <w:sz w:val="22"/>
          <w:szCs w:val="22"/>
        </w:rPr>
        <w:t xml:space="preserve">к решению Думы </w:t>
      </w:r>
    </w:p>
    <w:p w:rsidR="00B41AC3" w:rsidRPr="000B6542" w:rsidRDefault="00025B15" w:rsidP="00B41AC3">
      <w:pPr>
        <w:pStyle w:val="1"/>
        <w:jc w:val="right"/>
        <w:rPr>
          <w:rFonts w:ascii="Courier New" w:hAnsi="Courier New" w:cs="Courier New"/>
          <w:b w:val="0"/>
          <w:sz w:val="22"/>
          <w:szCs w:val="22"/>
        </w:rPr>
      </w:pPr>
      <w:r w:rsidRPr="000B6542">
        <w:rPr>
          <w:rFonts w:ascii="Courier New" w:hAnsi="Courier New" w:cs="Courier New"/>
          <w:b w:val="0"/>
          <w:sz w:val="22"/>
          <w:szCs w:val="22"/>
        </w:rPr>
        <w:t>Гуран</w:t>
      </w:r>
      <w:r w:rsidR="00433786" w:rsidRPr="000B6542">
        <w:rPr>
          <w:rFonts w:ascii="Courier New" w:hAnsi="Courier New" w:cs="Courier New"/>
          <w:b w:val="0"/>
          <w:sz w:val="22"/>
          <w:szCs w:val="22"/>
        </w:rPr>
        <w:t>ского</w:t>
      </w:r>
      <w:r w:rsidR="00B41AC3" w:rsidRPr="000B6542">
        <w:rPr>
          <w:rFonts w:ascii="Courier New" w:hAnsi="Courier New" w:cs="Courier New"/>
          <w:b w:val="0"/>
          <w:sz w:val="22"/>
          <w:szCs w:val="22"/>
        </w:rPr>
        <w:t xml:space="preserve"> сельского поселения</w:t>
      </w:r>
    </w:p>
    <w:p w:rsidR="00B41AC3" w:rsidRPr="000B6542" w:rsidRDefault="000B6542" w:rsidP="00B41AC3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28.02.</w:t>
      </w:r>
      <w:r w:rsidR="00B41AC3" w:rsidRPr="000B6542">
        <w:rPr>
          <w:rFonts w:ascii="Courier New" w:hAnsi="Courier New" w:cs="Courier New"/>
          <w:sz w:val="22"/>
          <w:szCs w:val="22"/>
        </w:rPr>
        <w:t>201</w:t>
      </w:r>
      <w:r w:rsidR="00C5080F" w:rsidRPr="000B6542">
        <w:rPr>
          <w:rFonts w:ascii="Courier New" w:hAnsi="Courier New" w:cs="Courier New"/>
          <w:sz w:val="22"/>
          <w:szCs w:val="22"/>
        </w:rPr>
        <w:t>8</w:t>
      </w:r>
      <w:r>
        <w:rPr>
          <w:rFonts w:ascii="Courier New" w:hAnsi="Courier New" w:cs="Courier New"/>
          <w:sz w:val="22"/>
          <w:szCs w:val="22"/>
        </w:rPr>
        <w:t>г. № 5</w:t>
      </w:r>
    </w:p>
    <w:p w:rsidR="00B41AC3" w:rsidRPr="000B6542" w:rsidRDefault="00B41AC3" w:rsidP="00B41AC3">
      <w:pPr>
        <w:jc w:val="right"/>
        <w:outlineLvl w:val="0"/>
        <w:rPr>
          <w:rFonts w:ascii="Arial" w:hAnsi="Arial" w:cs="Arial"/>
        </w:rPr>
      </w:pPr>
    </w:p>
    <w:p w:rsidR="000D26F4" w:rsidRPr="000B6542" w:rsidRDefault="000D26F4" w:rsidP="00251B2B">
      <w:pPr>
        <w:jc w:val="right"/>
        <w:outlineLvl w:val="0"/>
        <w:rPr>
          <w:rFonts w:ascii="Arial" w:hAnsi="Arial" w:cs="Arial"/>
        </w:rPr>
      </w:pPr>
    </w:p>
    <w:p w:rsidR="00170F7C" w:rsidRPr="000B6542" w:rsidRDefault="00170F7C" w:rsidP="00AB1B18">
      <w:pPr>
        <w:outlineLvl w:val="0"/>
        <w:rPr>
          <w:rFonts w:ascii="Arial" w:hAnsi="Arial" w:cs="Arial"/>
        </w:rPr>
      </w:pPr>
    </w:p>
    <w:p w:rsidR="000D26F4" w:rsidRPr="000B6542" w:rsidRDefault="00332709" w:rsidP="000D26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0B6542">
        <w:rPr>
          <w:rFonts w:ascii="Arial" w:hAnsi="Arial" w:cs="Arial"/>
          <w:b/>
          <w:bCs/>
          <w:sz w:val="30"/>
          <w:szCs w:val="30"/>
        </w:rPr>
        <w:t>ПО</w:t>
      </w:r>
      <w:r w:rsidR="00CB1124" w:rsidRPr="000B6542">
        <w:rPr>
          <w:rFonts w:ascii="Arial" w:hAnsi="Arial" w:cs="Arial"/>
          <w:b/>
          <w:bCs/>
          <w:sz w:val="30"/>
          <w:szCs w:val="30"/>
        </w:rPr>
        <w:t>РЯДОК</w:t>
      </w:r>
      <w:r w:rsidRPr="000B6542">
        <w:rPr>
          <w:rFonts w:ascii="Arial" w:hAnsi="Arial" w:cs="Arial"/>
          <w:b/>
          <w:bCs/>
          <w:sz w:val="30"/>
          <w:szCs w:val="30"/>
        </w:rPr>
        <w:br/>
      </w:r>
      <w:r w:rsidR="00CB1124" w:rsidRPr="000B6542">
        <w:rPr>
          <w:rFonts w:ascii="Arial" w:hAnsi="Arial" w:cs="Arial"/>
          <w:b/>
          <w:bCs/>
          <w:sz w:val="30"/>
          <w:szCs w:val="30"/>
        </w:rPr>
        <w:t>ОПРЕДЕЛЕНИЯ ОБЪЕМА</w:t>
      </w:r>
      <w:r w:rsidR="00584ABF" w:rsidRPr="000B6542">
        <w:rPr>
          <w:rFonts w:ascii="Arial" w:hAnsi="Arial" w:cs="Arial"/>
          <w:b/>
          <w:bCs/>
          <w:sz w:val="30"/>
          <w:szCs w:val="30"/>
        </w:rPr>
        <w:t xml:space="preserve"> ИНЫХ</w:t>
      </w:r>
      <w:r w:rsidR="00CB4409" w:rsidRPr="000B6542">
        <w:rPr>
          <w:rFonts w:ascii="Arial" w:hAnsi="Arial" w:cs="Arial"/>
          <w:b/>
          <w:bCs/>
          <w:sz w:val="30"/>
          <w:szCs w:val="30"/>
        </w:rPr>
        <w:t xml:space="preserve"> </w:t>
      </w:r>
      <w:r w:rsidR="000D26F4" w:rsidRPr="000B6542">
        <w:rPr>
          <w:rFonts w:ascii="Arial" w:hAnsi="Arial" w:cs="Arial"/>
          <w:b/>
          <w:bCs/>
          <w:sz w:val="30"/>
          <w:szCs w:val="30"/>
        </w:rPr>
        <w:t>МЕЖБЮДЖЕТНЫХ ТРАНСФЕРТОВ</w:t>
      </w:r>
      <w:r w:rsidR="00CB1124" w:rsidRPr="000B6542">
        <w:rPr>
          <w:rFonts w:ascii="Arial" w:hAnsi="Arial" w:cs="Arial"/>
          <w:b/>
          <w:bCs/>
          <w:sz w:val="30"/>
          <w:szCs w:val="30"/>
        </w:rPr>
        <w:t>,</w:t>
      </w:r>
      <w:r w:rsidR="00CB4468" w:rsidRPr="000B6542">
        <w:rPr>
          <w:rFonts w:ascii="Arial" w:hAnsi="Arial" w:cs="Arial"/>
          <w:b/>
          <w:bCs/>
          <w:sz w:val="30"/>
          <w:szCs w:val="30"/>
        </w:rPr>
        <w:t xml:space="preserve"> </w:t>
      </w:r>
      <w:r w:rsidR="00CB1124" w:rsidRPr="000B6542">
        <w:rPr>
          <w:rFonts w:ascii="Arial" w:hAnsi="Arial" w:cs="Arial"/>
          <w:b/>
          <w:bCs/>
          <w:sz w:val="30"/>
          <w:szCs w:val="30"/>
        </w:rPr>
        <w:t xml:space="preserve">ПРЕДОСТАВЛЯЕМЫХ </w:t>
      </w:r>
      <w:r w:rsidR="000D26F4" w:rsidRPr="000B6542">
        <w:rPr>
          <w:rFonts w:ascii="Arial" w:hAnsi="Arial" w:cs="Arial"/>
          <w:b/>
          <w:bCs/>
          <w:sz w:val="30"/>
          <w:szCs w:val="30"/>
        </w:rPr>
        <w:t xml:space="preserve">ИЗ БЮДЖЕТА </w:t>
      </w:r>
      <w:r w:rsidR="00025B15" w:rsidRPr="000B6542">
        <w:rPr>
          <w:rFonts w:ascii="Arial" w:hAnsi="Arial" w:cs="Arial"/>
          <w:b/>
          <w:bCs/>
          <w:sz w:val="30"/>
          <w:szCs w:val="30"/>
        </w:rPr>
        <w:t>ГУРАН</w:t>
      </w:r>
      <w:r w:rsidR="00BB4F68" w:rsidRPr="000B6542">
        <w:rPr>
          <w:rFonts w:ascii="Arial" w:hAnsi="Arial" w:cs="Arial"/>
          <w:b/>
          <w:bCs/>
          <w:sz w:val="30"/>
          <w:szCs w:val="30"/>
        </w:rPr>
        <w:t>СКОГО</w:t>
      </w:r>
      <w:r w:rsidR="00CE128B" w:rsidRPr="000B6542">
        <w:rPr>
          <w:rFonts w:ascii="Arial" w:hAnsi="Arial" w:cs="Arial"/>
          <w:b/>
          <w:bCs/>
          <w:sz w:val="30"/>
          <w:szCs w:val="30"/>
        </w:rPr>
        <w:t xml:space="preserve"> </w:t>
      </w:r>
      <w:r w:rsidR="0032719F" w:rsidRPr="000B6542">
        <w:rPr>
          <w:rFonts w:ascii="Arial" w:hAnsi="Arial" w:cs="Arial"/>
          <w:b/>
          <w:bCs/>
          <w:sz w:val="30"/>
          <w:szCs w:val="30"/>
        </w:rPr>
        <w:t>МУНИЦИПАЛЬНОГО ОБРАЗОВАНИЯ</w:t>
      </w:r>
    </w:p>
    <w:p w:rsidR="000D26F4" w:rsidRPr="000B6542" w:rsidRDefault="000D26F4" w:rsidP="000D26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26F4" w:rsidRPr="000B6542" w:rsidRDefault="000D26F4" w:rsidP="0037312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0" w:name="Par46"/>
      <w:bookmarkEnd w:id="0"/>
      <w:r w:rsidRPr="000B6542">
        <w:rPr>
          <w:rFonts w:ascii="Arial" w:hAnsi="Arial" w:cs="Arial"/>
        </w:rPr>
        <w:t>1. ОБЩИЕ ПОЛОЖЕНИЯ</w:t>
      </w:r>
    </w:p>
    <w:p w:rsidR="000D26F4" w:rsidRPr="000B6542" w:rsidRDefault="000D26F4" w:rsidP="00B177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5C12" w:rsidRPr="000B6542" w:rsidRDefault="000D26F4" w:rsidP="00B177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1.</w:t>
      </w:r>
      <w:r w:rsidR="00107E61" w:rsidRPr="000B6542">
        <w:rPr>
          <w:rFonts w:ascii="Arial" w:hAnsi="Arial" w:cs="Arial"/>
        </w:rPr>
        <w:t>1.</w:t>
      </w:r>
      <w:r w:rsidRPr="000B6542">
        <w:rPr>
          <w:rFonts w:ascii="Arial" w:hAnsi="Arial" w:cs="Arial"/>
        </w:rPr>
        <w:t xml:space="preserve"> </w:t>
      </w:r>
      <w:r w:rsidR="00CE128B" w:rsidRPr="000B6542">
        <w:rPr>
          <w:rFonts w:ascii="Arial" w:hAnsi="Arial" w:cs="Arial"/>
        </w:rPr>
        <w:t>По</w:t>
      </w:r>
      <w:r w:rsidR="00CB1124" w:rsidRPr="000B6542">
        <w:rPr>
          <w:rFonts w:ascii="Arial" w:hAnsi="Arial" w:cs="Arial"/>
        </w:rPr>
        <w:t>рядок определения объема</w:t>
      </w:r>
      <w:r w:rsidR="00AD5C12" w:rsidRPr="000B6542">
        <w:rPr>
          <w:rFonts w:ascii="Arial" w:hAnsi="Arial" w:cs="Arial"/>
        </w:rPr>
        <w:t xml:space="preserve"> </w:t>
      </w:r>
      <w:r w:rsidR="0037312C" w:rsidRPr="000B6542">
        <w:rPr>
          <w:rFonts w:ascii="Arial" w:hAnsi="Arial" w:cs="Arial"/>
        </w:rPr>
        <w:t>иных</w:t>
      </w:r>
      <w:r w:rsidR="00CB4409" w:rsidRPr="000B6542">
        <w:rPr>
          <w:rFonts w:ascii="Arial" w:hAnsi="Arial" w:cs="Arial"/>
        </w:rPr>
        <w:t xml:space="preserve"> </w:t>
      </w:r>
      <w:r w:rsidRPr="000B6542">
        <w:rPr>
          <w:rFonts w:ascii="Arial" w:hAnsi="Arial" w:cs="Arial"/>
        </w:rPr>
        <w:t>межбюджетных трансфертов</w:t>
      </w:r>
      <w:r w:rsidR="00CB1124" w:rsidRPr="000B6542">
        <w:rPr>
          <w:rFonts w:ascii="Arial" w:hAnsi="Arial" w:cs="Arial"/>
        </w:rPr>
        <w:t>, предоставляемых</w:t>
      </w:r>
      <w:r w:rsidRPr="000B6542">
        <w:rPr>
          <w:rFonts w:ascii="Arial" w:hAnsi="Arial" w:cs="Arial"/>
        </w:rPr>
        <w:t xml:space="preserve"> из бюджета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CE128B" w:rsidRPr="000B6542">
        <w:rPr>
          <w:rFonts w:ascii="Arial" w:hAnsi="Arial" w:cs="Arial"/>
        </w:rPr>
        <w:t xml:space="preserve"> </w:t>
      </w:r>
      <w:r w:rsidR="0032719F" w:rsidRPr="000B6542">
        <w:rPr>
          <w:rFonts w:ascii="Arial" w:hAnsi="Arial" w:cs="Arial"/>
        </w:rPr>
        <w:t xml:space="preserve">муниципального образования </w:t>
      </w:r>
      <w:r w:rsidRPr="000B6542">
        <w:rPr>
          <w:rFonts w:ascii="Arial" w:hAnsi="Arial" w:cs="Arial"/>
        </w:rPr>
        <w:t xml:space="preserve">(далее - </w:t>
      </w:r>
      <w:r w:rsidR="00332709" w:rsidRPr="000B6542">
        <w:rPr>
          <w:rFonts w:ascii="Arial" w:hAnsi="Arial" w:cs="Arial"/>
        </w:rPr>
        <w:t>По</w:t>
      </w:r>
      <w:r w:rsidR="00CB1124" w:rsidRPr="000B6542">
        <w:rPr>
          <w:rFonts w:ascii="Arial" w:hAnsi="Arial" w:cs="Arial"/>
        </w:rPr>
        <w:t>рядок</w:t>
      </w:r>
      <w:r w:rsidRPr="000B6542">
        <w:rPr>
          <w:rFonts w:ascii="Arial" w:hAnsi="Arial" w:cs="Arial"/>
        </w:rPr>
        <w:t xml:space="preserve">) разработан в соответствии со </w:t>
      </w:r>
      <w:hyperlink r:id="rId13" w:history="1">
        <w:r w:rsidRPr="000B6542">
          <w:rPr>
            <w:rFonts w:ascii="Arial" w:hAnsi="Arial" w:cs="Arial"/>
          </w:rPr>
          <w:t xml:space="preserve">статьями </w:t>
        </w:r>
      </w:hyperlink>
      <w:hyperlink r:id="rId14" w:history="1">
        <w:r w:rsidRPr="000B6542">
          <w:rPr>
            <w:rFonts w:ascii="Arial" w:hAnsi="Arial" w:cs="Arial"/>
          </w:rPr>
          <w:t>142</w:t>
        </w:r>
      </w:hyperlink>
      <w:r w:rsidRPr="000B6542">
        <w:rPr>
          <w:rFonts w:ascii="Arial" w:hAnsi="Arial" w:cs="Arial"/>
        </w:rPr>
        <w:t xml:space="preserve">, </w:t>
      </w:r>
      <w:hyperlink r:id="rId15" w:history="1">
        <w:r w:rsidRPr="000B6542">
          <w:rPr>
            <w:rFonts w:ascii="Arial" w:hAnsi="Arial" w:cs="Arial"/>
          </w:rPr>
          <w:t>142.</w:t>
        </w:r>
        <w:r w:rsidR="00AD5C12" w:rsidRPr="000B6542">
          <w:rPr>
            <w:rFonts w:ascii="Arial" w:hAnsi="Arial" w:cs="Arial"/>
          </w:rPr>
          <w:t>5</w:t>
        </w:r>
      </w:hyperlink>
      <w:r w:rsidRPr="000B6542">
        <w:rPr>
          <w:rFonts w:ascii="Arial" w:hAnsi="Arial" w:cs="Arial"/>
        </w:rPr>
        <w:t xml:space="preserve"> Бюджетного кодекса Ро</w:t>
      </w:r>
      <w:r w:rsidR="0037312C" w:rsidRPr="000B6542">
        <w:rPr>
          <w:rFonts w:ascii="Arial" w:hAnsi="Arial" w:cs="Arial"/>
        </w:rPr>
        <w:t>ссийской Федерации и определяет</w:t>
      </w:r>
      <w:r w:rsidRPr="000B6542">
        <w:rPr>
          <w:rFonts w:ascii="Arial" w:hAnsi="Arial" w:cs="Arial"/>
        </w:rPr>
        <w:t xml:space="preserve"> порядок </w:t>
      </w:r>
      <w:r w:rsidR="00CB1124" w:rsidRPr="000B6542">
        <w:rPr>
          <w:rFonts w:ascii="Arial" w:hAnsi="Arial" w:cs="Arial"/>
        </w:rPr>
        <w:t xml:space="preserve">и объем </w:t>
      </w:r>
      <w:r w:rsidRPr="000B6542">
        <w:rPr>
          <w:rFonts w:ascii="Arial" w:hAnsi="Arial" w:cs="Arial"/>
        </w:rPr>
        <w:t>предоставл</w:t>
      </w:r>
      <w:r w:rsidR="00CB1124" w:rsidRPr="000B6542">
        <w:rPr>
          <w:rFonts w:ascii="Arial" w:hAnsi="Arial" w:cs="Arial"/>
        </w:rPr>
        <w:t>яемых</w:t>
      </w:r>
      <w:r w:rsidR="003C1BB0" w:rsidRPr="000B6542">
        <w:rPr>
          <w:rFonts w:ascii="Arial" w:hAnsi="Arial" w:cs="Arial"/>
        </w:rPr>
        <w:t xml:space="preserve"> иных </w:t>
      </w:r>
      <w:r w:rsidRPr="000B6542">
        <w:rPr>
          <w:rFonts w:ascii="Arial" w:hAnsi="Arial" w:cs="Arial"/>
        </w:rPr>
        <w:t xml:space="preserve">межбюджетных трансфертов из бюджета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AD5C12" w:rsidRPr="000B6542">
        <w:rPr>
          <w:rFonts w:ascii="Arial" w:hAnsi="Arial" w:cs="Arial"/>
        </w:rPr>
        <w:t xml:space="preserve"> </w:t>
      </w:r>
      <w:r w:rsidR="0032719F" w:rsidRPr="000B6542">
        <w:rPr>
          <w:rFonts w:ascii="Arial" w:hAnsi="Arial" w:cs="Arial"/>
        </w:rPr>
        <w:t xml:space="preserve">муниципального образования </w:t>
      </w:r>
      <w:r w:rsidR="00AD5C12" w:rsidRPr="000B6542">
        <w:rPr>
          <w:rFonts w:ascii="Arial" w:hAnsi="Arial" w:cs="Arial"/>
        </w:rPr>
        <w:t>бюджету Тулунского муниципального района.</w:t>
      </w:r>
    </w:p>
    <w:p w:rsidR="000D26F4" w:rsidRPr="000B6542" w:rsidRDefault="00107E61" w:rsidP="00B177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1.</w:t>
      </w:r>
      <w:r w:rsidR="000D26F4" w:rsidRPr="000B6542">
        <w:rPr>
          <w:rFonts w:ascii="Arial" w:hAnsi="Arial" w:cs="Arial"/>
        </w:rPr>
        <w:t xml:space="preserve">2. Понятия и термины, используемые в настоящем </w:t>
      </w:r>
      <w:r w:rsidR="00332709" w:rsidRPr="000B6542">
        <w:rPr>
          <w:rFonts w:ascii="Arial" w:hAnsi="Arial" w:cs="Arial"/>
        </w:rPr>
        <w:t>По</w:t>
      </w:r>
      <w:r w:rsidR="00CB1124" w:rsidRPr="000B6542">
        <w:rPr>
          <w:rFonts w:ascii="Arial" w:hAnsi="Arial" w:cs="Arial"/>
        </w:rPr>
        <w:t>рядке</w:t>
      </w:r>
      <w:r w:rsidR="000D26F4" w:rsidRPr="000B6542">
        <w:rPr>
          <w:rFonts w:ascii="Arial" w:hAnsi="Arial" w:cs="Arial"/>
        </w:rPr>
        <w:t xml:space="preserve">, применяются в значениях, установленных в Бюджетном </w:t>
      </w:r>
      <w:hyperlink r:id="rId16" w:history="1">
        <w:r w:rsidR="000D26F4" w:rsidRPr="000B6542">
          <w:rPr>
            <w:rFonts w:ascii="Arial" w:hAnsi="Arial" w:cs="Arial"/>
          </w:rPr>
          <w:t>кодексе</w:t>
        </w:r>
      </w:hyperlink>
      <w:r w:rsidR="000D26F4" w:rsidRPr="000B6542">
        <w:rPr>
          <w:rFonts w:ascii="Arial" w:hAnsi="Arial" w:cs="Arial"/>
        </w:rPr>
        <w:t xml:space="preserve"> Российской Федерации.</w:t>
      </w:r>
    </w:p>
    <w:p w:rsidR="00CB4409" w:rsidRPr="000B6542" w:rsidRDefault="00CB4409" w:rsidP="00B177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Par51"/>
      <w:bookmarkEnd w:id="1"/>
    </w:p>
    <w:p w:rsidR="00CB4409" w:rsidRPr="000B6542" w:rsidRDefault="00AD5C12" w:rsidP="0037312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" w:name="Par60"/>
      <w:bookmarkEnd w:id="2"/>
      <w:r w:rsidRPr="000B6542">
        <w:rPr>
          <w:rFonts w:ascii="Arial" w:hAnsi="Arial" w:cs="Arial"/>
        </w:rPr>
        <w:t>2</w:t>
      </w:r>
      <w:r w:rsidR="00CB4409" w:rsidRPr="000B6542">
        <w:rPr>
          <w:rFonts w:ascii="Arial" w:hAnsi="Arial" w:cs="Arial"/>
        </w:rPr>
        <w:t>. ПОРЯДОК ПРЕДОСТАВЛЕНИЯ</w:t>
      </w:r>
      <w:r w:rsidR="00335A69" w:rsidRPr="000B6542">
        <w:rPr>
          <w:rFonts w:ascii="Arial" w:hAnsi="Arial" w:cs="Arial"/>
        </w:rPr>
        <w:t xml:space="preserve"> </w:t>
      </w:r>
      <w:r w:rsidR="00D35D6D" w:rsidRPr="000B6542">
        <w:rPr>
          <w:rFonts w:ascii="Arial" w:hAnsi="Arial" w:cs="Arial"/>
        </w:rPr>
        <w:t>ИНЫХ МЕЖБЮДЖЕТНЫХ</w:t>
      </w:r>
      <w:r w:rsidR="00CB4409" w:rsidRPr="000B6542">
        <w:rPr>
          <w:rFonts w:ascii="Arial" w:hAnsi="Arial" w:cs="Arial"/>
        </w:rPr>
        <w:t xml:space="preserve"> ТРАНСФЕРТОВ</w:t>
      </w:r>
    </w:p>
    <w:p w:rsidR="00CB4409" w:rsidRPr="000B6542" w:rsidRDefault="00CB4409" w:rsidP="00B177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4409" w:rsidRPr="000B6542" w:rsidRDefault="00AD5C12" w:rsidP="00B177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2</w:t>
      </w:r>
      <w:r w:rsidR="00107E61" w:rsidRPr="000B6542">
        <w:rPr>
          <w:rFonts w:ascii="Arial" w:hAnsi="Arial" w:cs="Arial"/>
        </w:rPr>
        <w:t>.</w:t>
      </w:r>
      <w:r w:rsidR="00EA3B38" w:rsidRPr="000B6542">
        <w:rPr>
          <w:rFonts w:ascii="Arial" w:hAnsi="Arial" w:cs="Arial"/>
        </w:rPr>
        <w:t>1</w:t>
      </w:r>
      <w:r w:rsidR="00CB4409" w:rsidRPr="000B6542">
        <w:rPr>
          <w:rFonts w:ascii="Arial" w:hAnsi="Arial" w:cs="Arial"/>
        </w:rPr>
        <w:t>.</w:t>
      </w:r>
      <w:r w:rsidR="002722AF" w:rsidRPr="000B6542">
        <w:rPr>
          <w:rFonts w:ascii="Arial" w:hAnsi="Arial" w:cs="Arial"/>
        </w:rPr>
        <w:t xml:space="preserve"> Иные м</w:t>
      </w:r>
      <w:r w:rsidR="0037312C" w:rsidRPr="000B6542">
        <w:rPr>
          <w:rFonts w:ascii="Arial" w:hAnsi="Arial" w:cs="Arial"/>
        </w:rPr>
        <w:t>ежбюджетные трансферты из</w:t>
      </w:r>
      <w:r w:rsidRPr="000B6542">
        <w:rPr>
          <w:rFonts w:ascii="Arial" w:hAnsi="Arial" w:cs="Arial"/>
        </w:rPr>
        <w:t xml:space="preserve"> бюджета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Pr="000B6542">
        <w:rPr>
          <w:rFonts w:ascii="Arial" w:hAnsi="Arial" w:cs="Arial"/>
        </w:rPr>
        <w:t xml:space="preserve"> </w:t>
      </w:r>
      <w:r w:rsidR="0032719F" w:rsidRPr="000B6542">
        <w:rPr>
          <w:rFonts w:ascii="Arial" w:hAnsi="Arial" w:cs="Arial"/>
        </w:rPr>
        <w:t>муниципального образования</w:t>
      </w:r>
      <w:r w:rsidRPr="000B6542">
        <w:rPr>
          <w:rFonts w:ascii="Arial" w:hAnsi="Arial" w:cs="Arial"/>
        </w:rPr>
        <w:t xml:space="preserve"> бюджету Тулунского муниципального района</w:t>
      </w:r>
      <w:r w:rsidR="00CB4409" w:rsidRPr="000B6542">
        <w:rPr>
          <w:rFonts w:ascii="Arial" w:hAnsi="Arial" w:cs="Arial"/>
        </w:rPr>
        <w:t xml:space="preserve"> предоставляются</w:t>
      </w:r>
      <w:r w:rsidR="001A3A3D" w:rsidRPr="000B6542">
        <w:rPr>
          <w:rFonts w:ascii="Arial" w:hAnsi="Arial" w:cs="Arial"/>
        </w:rPr>
        <w:t xml:space="preserve"> на осуществление части полномочий по решению вопросов местного значения</w:t>
      </w:r>
      <w:r w:rsidR="00E42EA3" w:rsidRPr="000B6542">
        <w:rPr>
          <w:rFonts w:ascii="Arial" w:hAnsi="Arial" w:cs="Arial"/>
        </w:rPr>
        <w:t xml:space="preserve"> </w:t>
      </w:r>
      <w:proofErr w:type="gramStart"/>
      <w:r w:rsidR="00E42EA3" w:rsidRPr="000B6542">
        <w:rPr>
          <w:rFonts w:ascii="Arial" w:hAnsi="Arial" w:cs="Arial"/>
        </w:rPr>
        <w:t>согласно</w:t>
      </w:r>
      <w:proofErr w:type="gramEnd"/>
      <w:r w:rsidR="00E42EA3" w:rsidRPr="000B6542">
        <w:rPr>
          <w:rFonts w:ascii="Arial" w:hAnsi="Arial" w:cs="Arial"/>
        </w:rPr>
        <w:t xml:space="preserve"> заключенного соглашения</w:t>
      </w:r>
      <w:r w:rsidR="001A3A3D" w:rsidRPr="000B6542">
        <w:rPr>
          <w:rFonts w:ascii="Arial" w:hAnsi="Arial" w:cs="Arial"/>
        </w:rPr>
        <w:t xml:space="preserve">. </w:t>
      </w:r>
    </w:p>
    <w:p w:rsidR="00E42EA3" w:rsidRPr="000B6542" w:rsidRDefault="00AD5C12" w:rsidP="00B177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2</w:t>
      </w:r>
      <w:r w:rsidR="00107E61" w:rsidRPr="000B6542">
        <w:rPr>
          <w:rFonts w:ascii="Arial" w:hAnsi="Arial" w:cs="Arial"/>
        </w:rPr>
        <w:t>.</w:t>
      </w:r>
      <w:r w:rsidRPr="000B6542">
        <w:rPr>
          <w:rFonts w:ascii="Arial" w:hAnsi="Arial" w:cs="Arial"/>
        </w:rPr>
        <w:t>2</w:t>
      </w:r>
      <w:r w:rsidR="00CB4409" w:rsidRPr="000B6542">
        <w:rPr>
          <w:rFonts w:ascii="Arial" w:hAnsi="Arial" w:cs="Arial"/>
        </w:rPr>
        <w:t xml:space="preserve">. Цели, условия предоставления </w:t>
      </w:r>
      <w:r w:rsidR="00E42EA3" w:rsidRPr="000B6542">
        <w:rPr>
          <w:rFonts w:ascii="Arial" w:hAnsi="Arial" w:cs="Arial"/>
        </w:rPr>
        <w:t xml:space="preserve">определяются </w:t>
      </w:r>
      <w:proofErr w:type="gramStart"/>
      <w:r w:rsidR="00E42EA3" w:rsidRPr="000B6542">
        <w:rPr>
          <w:rFonts w:ascii="Arial" w:hAnsi="Arial" w:cs="Arial"/>
        </w:rPr>
        <w:t>согласно</w:t>
      </w:r>
      <w:proofErr w:type="gramEnd"/>
      <w:r w:rsidR="00E42EA3" w:rsidRPr="000B6542">
        <w:rPr>
          <w:rFonts w:ascii="Arial" w:hAnsi="Arial" w:cs="Arial"/>
        </w:rPr>
        <w:t xml:space="preserve"> заключенного соглашения</w:t>
      </w:r>
      <w:r w:rsidR="00C11335" w:rsidRPr="000B6542">
        <w:rPr>
          <w:rFonts w:ascii="Arial" w:hAnsi="Arial" w:cs="Arial"/>
        </w:rPr>
        <w:t xml:space="preserve"> между </w:t>
      </w:r>
      <w:r w:rsidR="0032719F" w:rsidRPr="000B6542">
        <w:rPr>
          <w:rFonts w:ascii="Arial" w:hAnsi="Arial" w:cs="Arial"/>
        </w:rPr>
        <w:t xml:space="preserve">администрацией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C11335" w:rsidRPr="000B6542">
        <w:rPr>
          <w:rFonts w:ascii="Arial" w:hAnsi="Arial" w:cs="Arial"/>
        </w:rPr>
        <w:t xml:space="preserve"> </w:t>
      </w:r>
      <w:r w:rsidR="00E64E64" w:rsidRPr="000B6542">
        <w:rPr>
          <w:rFonts w:ascii="Arial" w:hAnsi="Arial" w:cs="Arial"/>
        </w:rPr>
        <w:t>сельского поселения</w:t>
      </w:r>
      <w:r w:rsidR="0032719F" w:rsidRPr="000B6542">
        <w:rPr>
          <w:rFonts w:ascii="Arial" w:hAnsi="Arial" w:cs="Arial"/>
        </w:rPr>
        <w:t xml:space="preserve"> и администрацией </w:t>
      </w:r>
      <w:r w:rsidR="00C11335" w:rsidRPr="000B6542">
        <w:rPr>
          <w:rFonts w:ascii="Arial" w:hAnsi="Arial" w:cs="Arial"/>
        </w:rPr>
        <w:t>Тулунского муниципального района</w:t>
      </w:r>
      <w:r w:rsidR="00E42EA3" w:rsidRPr="000B6542">
        <w:rPr>
          <w:rFonts w:ascii="Arial" w:hAnsi="Arial" w:cs="Arial"/>
        </w:rPr>
        <w:t>.</w:t>
      </w:r>
      <w:r w:rsidR="00CB4409" w:rsidRPr="000B6542">
        <w:rPr>
          <w:rFonts w:ascii="Arial" w:hAnsi="Arial" w:cs="Arial"/>
        </w:rPr>
        <w:t xml:space="preserve"> </w:t>
      </w:r>
    </w:p>
    <w:p w:rsidR="00CB4409" w:rsidRPr="000B6542" w:rsidRDefault="00E42EA3" w:rsidP="00B177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2.</w:t>
      </w:r>
      <w:r w:rsidR="00D35D6D" w:rsidRPr="000B6542">
        <w:rPr>
          <w:rFonts w:ascii="Arial" w:hAnsi="Arial" w:cs="Arial"/>
        </w:rPr>
        <w:t>3. Объем</w:t>
      </w:r>
      <w:r w:rsidR="00DA47F9" w:rsidRPr="000B6542">
        <w:rPr>
          <w:rFonts w:ascii="Arial" w:hAnsi="Arial" w:cs="Arial"/>
        </w:rPr>
        <w:t xml:space="preserve"> </w:t>
      </w:r>
      <w:r w:rsidR="00044F73" w:rsidRPr="000B6542">
        <w:rPr>
          <w:rFonts w:ascii="Arial" w:hAnsi="Arial" w:cs="Arial"/>
        </w:rPr>
        <w:t>иных</w:t>
      </w:r>
      <w:r w:rsidR="0037312C" w:rsidRPr="000B6542">
        <w:rPr>
          <w:rFonts w:ascii="Arial" w:hAnsi="Arial" w:cs="Arial"/>
        </w:rPr>
        <w:t xml:space="preserve"> межбюджетных трансфертов </w:t>
      </w:r>
      <w:r w:rsidR="00027391" w:rsidRPr="000B6542">
        <w:rPr>
          <w:rFonts w:ascii="Arial" w:hAnsi="Arial" w:cs="Arial"/>
        </w:rPr>
        <w:t>устанавливае</w:t>
      </w:r>
      <w:r w:rsidR="00CB4409" w:rsidRPr="000B6542">
        <w:rPr>
          <w:rFonts w:ascii="Arial" w:hAnsi="Arial" w:cs="Arial"/>
        </w:rPr>
        <w:t xml:space="preserve">тся решением Думы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37312C" w:rsidRPr="000B6542">
        <w:rPr>
          <w:rFonts w:ascii="Arial" w:hAnsi="Arial" w:cs="Arial"/>
        </w:rPr>
        <w:t xml:space="preserve"> сельского поселения </w:t>
      </w:r>
      <w:r w:rsidR="00CB4409" w:rsidRPr="000B6542">
        <w:rPr>
          <w:rFonts w:ascii="Arial" w:hAnsi="Arial" w:cs="Arial"/>
        </w:rPr>
        <w:t xml:space="preserve">о бюджете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AD5C12" w:rsidRPr="000B6542">
        <w:rPr>
          <w:rFonts w:ascii="Arial" w:hAnsi="Arial" w:cs="Arial"/>
        </w:rPr>
        <w:t xml:space="preserve"> </w:t>
      </w:r>
      <w:r w:rsidR="0032719F" w:rsidRPr="000B6542">
        <w:rPr>
          <w:rFonts w:ascii="Arial" w:hAnsi="Arial" w:cs="Arial"/>
        </w:rPr>
        <w:t>муниципального образования</w:t>
      </w:r>
      <w:r w:rsidR="00AD5C12" w:rsidRPr="000B6542">
        <w:rPr>
          <w:rFonts w:ascii="Arial" w:hAnsi="Arial" w:cs="Arial"/>
        </w:rPr>
        <w:t xml:space="preserve"> </w:t>
      </w:r>
      <w:r w:rsidR="00CB4409" w:rsidRPr="000B6542">
        <w:rPr>
          <w:rFonts w:ascii="Arial" w:hAnsi="Arial" w:cs="Arial"/>
        </w:rPr>
        <w:t>на очередной финансовый год</w:t>
      </w:r>
      <w:r w:rsidR="00E369F2" w:rsidRPr="000B6542">
        <w:rPr>
          <w:rFonts w:ascii="Arial" w:hAnsi="Arial" w:cs="Arial"/>
        </w:rPr>
        <w:t xml:space="preserve"> и плановый период</w:t>
      </w:r>
      <w:r w:rsidR="00CB4409" w:rsidRPr="000B6542">
        <w:rPr>
          <w:rFonts w:ascii="Arial" w:hAnsi="Arial" w:cs="Arial"/>
        </w:rPr>
        <w:t>.</w:t>
      </w:r>
    </w:p>
    <w:p w:rsidR="00C7214F" w:rsidRPr="000B6542" w:rsidRDefault="00DA47F9" w:rsidP="00B177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2.</w:t>
      </w:r>
      <w:r w:rsidR="006332F8" w:rsidRPr="000B6542">
        <w:rPr>
          <w:rFonts w:ascii="Arial" w:hAnsi="Arial" w:cs="Arial"/>
        </w:rPr>
        <w:t>4</w:t>
      </w:r>
      <w:r w:rsidRPr="000B6542">
        <w:rPr>
          <w:rFonts w:ascii="Arial" w:hAnsi="Arial" w:cs="Arial"/>
        </w:rPr>
        <w:t>.</w:t>
      </w:r>
      <w:r w:rsidR="00C7214F" w:rsidRPr="000B6542">
        <w:rPr>
          <w:rFonts w:ascii="Arial" w:hAnsi="Arial" w:cs="Arial"/>
        </w:rPr>
        <w:t xml:space="preserve"> Предоставление </w:t>
      </w:r>
      <w:r w:rsidR="00044F73" w:rsidRPr="000B6542">
        <w:rPr>
          <w:rFonts w:ascii="Arial" w:hAnsi="Arial" w:cs="Arial"/>
        </w:rPr>
        <w:t xml:space="preserve">иных </w:t>
      </w:r>
      <w:r w:rsidR="00C7214F" w:rsidRPr="000B6542">
        <w:rPr>
          <w:rFonts w:ascii="Arial" w:hAnsi="Arial" w:cs="Arial"/>
        </w:rPr>
        <w:t>межбюджетных трансфертов, переданны</w:t>
      </w:r>
      <w:r w:rsidR="00095DC8" w:rsidRPr="000B6542">
        <w:rPr>
          <w:rFonts w:ascii="Arial" w:hAnsi="Arial" w:cs="Arial"/>
        </w:rPr>
        <w:t>х</w:t>
      </w:r>
      <w:r w:rsidR="0037312C" w:rsidRPr="000B6542">
        <w:rPr>
          <w:rFonts w:ascii="Arial" w:hAnsi="Arial" w:cs="Arial"/>
        </w:rPr>
        <w:t xml:space="preserve"> </w:t>
      </w:r>
      <w:r w:rsidR="00AD5C12" w:rsidRPr="000B6542">
        <w:rPr>
          <w:rFonts w:ascii="Arial" w:hAnsi="Arial" w:cs="Arial"/>
        </w:rPr>
        <w:t xml:space="preserve">из бюджета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AD5C12" w:rsidRPr="000B6542">
        <w:rPr>
          <w:rFonts w:ascii="Arial" w:hAnsi="Arial" w:cs="Arial"/>
        </w:rPr>
        <w:t xml:space="preserve"> </w:t>
      </w:r>
      <w:r w:rsidR="0032719F" w:rsidRPr="000B6542">
        <w:rPr>
          <w:rFonts w:ascii="Arial" w:hAnsi="Arial" w:cs="Arial"/>
        </w:rPr>
        <w:t xml:space="preserve">муниципального образования </w:t>
      </w:r>
      <w:r w:rsidR="00AD5C12" w:rsidRPr="000B6542">
        <w:rPr>
          <w:rFonts w:ascii="Arial" w:hAnsi="Arial" w:cs="Arial"/>
        </w:rPr>
        <w:t>бюджету Тулунского муниципального района</w:t>
      </w:r>
      <w:r w:rsidR="00C7214F" w:rsidRPr="000B6542">
        <w:rPr>
          <w:rFonts w:ascii="Arial" w:hAnsi="Arial" w:cs="Arial"/>
        </w:rPr>
        <w:t>, и расходование</w:t>
      </w:r>
      <w:r w:rsidR="0037312C" w:rsidRPr="000B6542">
        <w:rPr>
          <w:rFonts w:ascii="Arial" w:hAnsi="Arial" w:cs="Arial"/>
        </w:rPr>
        <w:t xml:space="preserve"> иных</w:t>
      </w:r>
      <w:r w:rsidR="00C7214F" w:rsidRPr="000B6542">
        <w:rPr>
          <w:rFonts w:ascii="Arial" w:hAnsi="Arial" w:cs="Arial"/>
        </w:rPr>
        <w:t xml:space="preserve"> межбюджетных трансфертов органами местного самоуправления </w:t>
      </w:r>
      <w:r w:rsidR="00AD5C12" w:rsidRPr="000B6542">
        <w:rPr>
          <w:rFonts w:ascii="Arial" w:hAnsi="Arial" w:cs="Arial"/>
        </w:rPr>
        <w:t>Тулунского муниципального района,</w:t>
      </w:r>
      <w:r w:rsidR="00C7214F" w:rsidRPr="000B6542">
        <w:rPr>
          <w:rFonts w:ascii="Arial" w:hAnsi="Arial" w:cs="Arial"/>
        </w:rPr>
        <w:t xml:space="preserve"> производится на основе сводной бюджетной росписи, кассового плана.</w:t>
      </w:r>
    </w:p>
    <w:p w:rsidR="00CB4409" w:rsidRPr="000B6542" w:rsidRDefault="00DA47F9" w:rsidP="00B177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2.</w:t>
      </w:r>
      <w:r w:rsidR="00CB1124" w:rsidRPr="000B6542">
        <w:rPr>
          <w:rFonts w:ascii="Arial" w:hAnsi="Arial" w:cs="Arial"/>
        </w:rPr>
        <w:t>5</w:t>
      </w:r>
      <w:r w:rsidR="00CA1410" w:rsidRPr="000B6542">
        <w:rPr>
          <w:rFonts w:ascii="Arial" w:hAnsi="Arial" w:cs="Arial"/>
        </w:rPr>
        <w:t>.</w:t>
      </w:r>
      <w:r w:rsidR="00CB4409" w:rsidRPr="000B6542">
        <w:rPr>
          <w:rFonts w:ascii="Arial" w:hAnsi="Arial" w:cs="Arial"/>
        </w:rPr>
        <w:t xml:space="preserve"> </w:t>
      </w:r>
      <w:proofErr w:type="gramStart"/>
      <w:r w:rsidR="00EF1AC9" w:rsidRPr="000B6542">
        <w:rPr>
          <w:rFonts w:ascii="Arial" w:hAnsi="Arial" w:cs="Arial"/>
        </w:rPr>
        <w:t xml:space="preserve">Комитет по финансам администрации Тулунского муниципального района </w:t>
      </w:r>
      <w:r w:rsidR="00181A64" w:rsidRPr="000B6542">
        <w:rPr>
          <w:rFonts w:ascii="Arial" w:hAnsi="Arial" w:cs="Arial"/>
        </w:rPr>
        <w:t>ежеквартально</w:t>
      </w:r>
      <w:r w:rsidR="00CB4409" w:rsidRPr="000B6542">
        <w:rPr>
          <w:rFonts w:ascii="Arial" w:hAnsi="Arial" w:cs="Arial"/>
        </w:rPr>
        <w:t xml:space="preserve"> до 15 числа месяца, следующего</w:t>
      </w:r>
      <w:r w:rsidR="00BD5C87" w:rsidRPr="000B6542">
        <w:rPr>
          <w:rFonts w:ascii="Arial" w:hAnsi="Arial" w:cs="Arial"/>
        </w:rPr>
        <w:t xml:space="preserve"> </w:t>
      </w:r>
      <w:r w:rsidR="00CB4409" w:rsidRPr="000B6542">
        <w:rPr>
          <w:rFonts w:ascii="Arial" w:hAnsi="Arial" w:cs="Arial"/>
        </w:rPr>
        <w:t xml:space="preserve">за отчетным, представляют в </w:t>
      </w:r>
      <w:r w:rsidR="00181A64" w:rsidRPr="000B6542">
        <w:rPr>
          <w:rFonts w:ascii="Arial" w:hAnsi="Arial" w:cs="Arial"/>
        </w:rPr>
        <w:t xml:space="preserve">администрацию </w:t>
      </w:r>
      <w:r w:rsidR="00025B15" w:rsidRPr="000B6542">
        <w:rPr>
          <w:rFonts w:ascii="Arial" w:hAnsi="Arial" w:cs="Arial"/>
        </w:rPr>
        <w:t>Гуран</w:t>
      </w:r>
      <w:r w:rsidR="00181A64" w:rsidRPr="000B6542">
        <w:rPr>
          <w:rFonts w:ascii="Arial" w:hAnsi="Arial" w:cs="Arial"/>
        </w:rPr>
        <w:t>ского</w:t>
      </w:r>
      <w:r w:rsidR="00CB1124" w:rsidRPr="000B6542">
        <w:rPr>
          <w:rFonts w:ascii="Arial" w:hAnsi="Arial" w:cs="Arial"/>
        </w:rPr>
        <w:t xml:space="preserve"> </w:t>
      </w:r>
      <w:r w:rsidR="00E64E64" w:rsidRPr="000B6542">
        <w:rPr>
          <w:rFonts w:ascii="Arial" w:hAnsi="Arial" w:cs="Arial"/>
        </w:rPr>
        <w:t>сельского поселения</w:t>
      </w:r>
      <w:r w:rsidR="0032719F" w:rsidRPr="000B6542">
        <w:rPr>
          <w:rFonts w:ascii="Arial" w:hAnsi="Arial" w:cs="Arial"/>
        </w:rPr>
        <w:t xml:space="preserve"> </w:t>
      </w:r>
      <w:r w:rsidR="00E42EA3" w:rsidRPr="000B6542">
        <w:rPr>
          <w:rFonts w:ascii="Arial" w:hAnsi="Arial" w:cs="Arial"/>
        </w:rPr>
        <w:t xml:space="preserve">отчет об исполнении бюджета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E42EA3" w:rsidRPr="000B6542">
        <w:rPr>
          <w:rFonts w:ascii="Arial" w:hAnsi="Arial" w:cs="Arial"/>
        </w:rPr>
        <w:t xml:space="preserve"> </w:t>
      </w:r>
      <w:r w:rsidR="0032719F" w:rsidRPr="000B6542">
        <w:rPr>
          <w:rFonts w:ascii="Arial" w:hAnsi="Arial" w:cs="Arial"/>
        </w:rPr>
        <w:t>муниципального образования</w:t>
      </w:r>
      <w:r w:rsidR="00E42EA3" w:rsidRPr="000B6542">
        <w:rPr>
          <w:rFonts w:ascii="Arial" w:hAnsi="Arial" w:cs="Arial"/>
        </w:rPr>
        <w:t>, в котором отражена информаци</w:t>
      </w:r>
      <w:r w:rsidR="00610180" w:rsidRPr="000B6542">
        <w:rPr>
          <w:rFonts w:ascii="Arial" w:hAnsi="Arial" w:cs="Arial"/>
        </w:rPr>
        <w:t>я</w:t>
      </w:r>
      <w:r w:rsidR="00CB4409" w:rsidRPr="000B6542">
        <w:rPr>
          <w:rFonts w:ascii="Arial" w:hAnsi="Arial" w:cs="Arial"/>
        </w:rPr>
        <w:t xml:space="preserve"> </w:t>
      </w:r>
      <w:r w:rsidR="004944D5" w:rsidRPr="000B6542">
        <w:rPr>
          <w:rFonts w:ascii="Arial" w:hAnsi="Arial" w:cs="Arial"/>
        </w:rPr>
        <w:t>об</w:t>
      </w:r>
      <w:r w:rsidR="00E42EA3" w:rsidRPr="000B6542">
        <w:rPr>
          <w:rFonts w:ascii="Arial" w:hAnsi="Arial" w:cs="Arial"/>
        </w:rPr>
        <w:t xml:space="preserve"> объемах средств</w:t>
      </w:r>
      <w:r w:rsidR="00CB4409" w:rsidRPr="000B6542">
        <w:rPr>
          <w:rFonts w:ascii="Arial" w:hAnsi="Arial" w:cs="Arial"/>
        </w:rPr>
        <w:t xml:space="preserve">, </w:t>
      </w:r>
      <w:r w:rsidR="00181A64" w:rsidRPr="000B6542">
        <w:rPr>
          <w:rFonts w:ascii="Arial" w:hAnsi="Arial" w:cs="Arial"/>
        </w:rPr>
        <w:t>направленных из</w:t>
      </w:r>
      <w:r w:rsidR="00CB4409" w:rsidRPr="000B6542">
        <w:rPr>
          <w:rFonts w:ascii="Arial" w:hAnsi="Arial" w:cs="Arial"/>
        </w:rPr>
        <w:t xml:space="preserve"> бюджета </w:t>
      </w:r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ского</w:t>
      </w:r>
      <w:r w:rsidR="00CB1124" w:rsidRPr="000B6542">
        <w:rPr>
          <w:rFonts w:ascii="Arial" w:hAnsi="Arial" w:cs="Arial"/>
        </w:rPr>
        <w:t xml:space="preserve"> </w:t>
      </w:r>
      <w:r w:rsidR="0032719F" w:rsidRPr="000B6542">
        <w:rPr>
          <w:rFonts w:ascii="Arial" w:hAnsi="Arial" w:cs="Arial"/>
        </w:rPr>
        <w:t xml:space="preserve">муниципального образования </w:t>
      </w:r>
      <w:r w:rsidR="00E42EA3" w:rsidRPr="000B6542">
        <w:rPr>
          <w:rFonts w:ascii="Arial" w:hAnsi="Arial" w:cs="Arial"/>
        </w:rPr>
        <w:t>бюджету Тулунского муниципального района на выполнение переданных полномочий</w:t>
      </w:r>
      <w:r w:rsidR="00584ABF" w:rsidRPr="000B6542">
        <w:rPr>
          <w:rFonts w:ascii="Arial" w:hAnsi="Arial" w:cs="Arial"/>
        </w:rPr>
        <w:t>.</w:t>
      </w:r>
      <w:proofErr w:type="gramEnd"/>
      <w:r w:rsidR="00CF1BD3" w:rsidRPr="000B6542">
        <w:rPr>
          <w:rFonts w:ascii="Arial" w:hAnsi="Arial" w:cs="Arial"/>
        </w:rPr>
        <w:t xml:space="preserve"> Иные м</w:t>
      </w:r>
      <w:r w:rsidR="00E42EA3" w:rsidRPr="000B6542">
        <w:rPr>
          <w:rFonts w:ascii="Arial" w:hAnsi="Arial" w:cs="Arial"/>
        </w:rPr>
        <w:t>ежбюджетны</w:t>
      </w:r>
      <w:r w:rsidR="00095DC8" w:rsidRPr="000B6542">
        <w:rPr>
          <w:rFonts w:ascii="Arial" w:hAnsi="Arial" w:cs="Arial"/>
        </w:rPr>
        <w:t>е</w:t>
      </w:r>
      <w:r w:rsidR="00E42EA3" w:rsidRPr="000B6542">
        <w:rPr>
          <w:rFonts w:ascii="Arial" w:hAnsi="Arial" w:cs="Arial"/>
        </w:rPr>
        <w:t xml:space="preserve"> трансферт</w:t>
      </w:r>
      <w:r w:rsidR="00095DC8" w:rsidRPr="000B6542">
        <w:rPr>
          <w:rFonts w:ascii="Arial" w:hAnsi="Arial" w:cs="Arial"/>
        </w:rPr>
        <w:t>ы</w:t>
      </w:r>
      <w:r w:rsidR="00E42EA3" w:rsidRPr="000B6542">
        <w:rPr>
          <w:rFonts w:ascii="Arial" w:hAnsi="Arial" w:cs="Arial"/>
        </w:rPr>
        <w:t xml:space="preserve"> предоставляются бюджету </w:t>
      </w:r>
      <w:r w:rsidR="00584ABF" w:rsidRPr="000B6542">
        <w:rPr>
          <w:rFonts w:ascii="Arial" w:hAnsi="Arial" w:cs="Arial"/>
        </w:rPr>
        <w:t>Тулунского</w:t>
      </w:r>
      <w:r w:rsidR="000E5144" w:rsidRPr="000B6542">
        <w:rPr>
          <w:rFonts w:ascii="Arial" w:hAnsi="Arial" w:cs="Arial"/>
        </w:rPr>
        <w:t xml:space="preserve"> муниципального района</w:t>
      </w:r>
      <w:r w:rsidR="00E42EA3" w:rsidRPr="000B6542">
        <w:rPr>
          <w:rFonts w:ascii="Arial" w:hAnsi="Arial" w:cs="Arial"/>
        </w:rPr>
        <w:t xml:space="preserve"> на восстановление кассовых расходов</w:t>
      </w:r>
      <w:r w:rsidR="00CB4409" w:rsidRPr="000B6542">
        <w:rPr>
          <w:rFonts w:ascii="Arial" w:hAnsi="Arial" w:cs="Arial"/>
        </w:rPr>
        <w:t>.</w:t>
      </w:r>
    </w:p>
    <w:p w:rsidR="00392D57" w:rsidRPr="000B6542" w:rsidRDefault="00392D57" w:rsidP="00B177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C2572" w:rsidRPr="000B6542" w:rsidRDefault="0037312C" w:rsidP="003731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B6542">
        <w:rPr>
          <w:rFonts w:ascii="Arial" w:hAnsi="Arial" w:cs="Arial"/>
          <w:bCs/>
        </w:rPr>
        <w:t>3.</w:t>
      </w:r>
      <w:r w:rsidR="00496565" w:rsidRPr="000B6542">
        <w:rPr>
          <w:rFonts w:ascii="Arial" w:hAnsi="Arial" w:cs="Arial"/>
          <w:bCs/>
        </w:rPr>
        <w:t xml:space="preserve"> </w:t>
      </w:r>
      <w:r w:rsidRPr="000B6542">
        <w:rPr>
          <w:rFonts w:ascii="Arial" w:hAnsi="Arial" w:cs="Arial"/>
          <w:bCs/>
        </w:rPr>
        <w:t xml:space="preserve">ПОРЯДОК ОПРЕДЕЛЕНИЯ ОБЪЕМА </w:t>
      </w:r>
      <w:r w:rsidR="00335A69" w:rsidRPr="000B6542">
        <w:rPr>
          <w:rFonts w:ascii="Arial" w:hAnsi="Arial" w:cs="Arial"/>
          <w:bCs/>
        </w:rPr>
        <w:t xml:space="preserve">ИНЫХ </w:t>
      </w:r>
      <w:r w:rsidR="00CB1124" w:rsidRPr="000B6542">
        <w:rPr>
          <w:rFonts w:ascii="Arial" w:hAnsi="Arial" w:cs="Arial"/>
          <w:bCs/>
        </w:rPr>
        <w:t>МЕЖБЮДЖЕТНЫХ ТРАНСФЕРТОВ</w:t>
      </w:r>
    </w:p>
    <w:p w:rsidR="00A045E4" w:rsidRPr="000B6542" w:rsidRDefault="00800002" w:rsidP="00B177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B6542">
        <w:rPr>
          <w:rFonts w:ascii="Arial" w:hAnsi="Arial" w:cs="Arial"/>
          <w:bCs/>
        </w:rPr>
        <w:t xml:space="preserve"> </w:t>
      </w:r>
    </w:p>
    <w:p w:rsidR="005C50C5" w:rsidRPr="000B6542" w:rsidRDefault="005C50C5" w:rsidP="00B1778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B6542">
        <w:rPr>
          <w:rFonts w:ascii="Arial" w:hAnsi="Arial" w:cs="Arial"/>
          <w:bCs/>
        </w:rPr>
        <w:t xml:space="preserve">Настоящий порядок устанавливает процедуру определения ежегодного объёма иных межбюджетных трансфертов, предоставленных из бюджета </w:t>
      </w:r>
      <w:r w:rsidR="00025B15" w:rsidRPr="000B6542">
        <w:rPr>
          <w:rFonts w:ascii="Arial" w:hAnsi="Arial" w:cs="Arial"/>
          <w:bCs/>
        </w:rPr>
        <w:t>Гуран</w:t>
      </w:r>
      <w:r w:rsidRPr="000B6542">
        <w:rPr>
          <w:rFonts w:ascii="Arial" w:hAnsi="Arial" w:cs="Arial"/>
          <w:bCs/>
        </w:rPr>
        <w:t xml:space="preserve">ского сельского </w:t>
      </w:r>
      <w:r w:rsidR="00773392" w:rsidRPr="000B6542">
        <w:rPr>
          <w:rFonts w:ascii="Arial" w:hAnsi="Arial" w:cs="Arial"/>
          <w:bCs/>
        </w:rPr>
        <w:t>поселения бюджету</w:t>
      </w:r>
      <w:r w:rsidRPr="000B6542">
        <w:rPr>
          <w:rFonts w:ascii="Arial" w:hAnsi="Arial" w:cs="Arial"/>
          <w:bCs/>
        </w:rPr>
        <w:t xml:space="preserve"> Тулунского муниципального </w:t>
      </w:r>
      <w:r w:rsidR="00773392" w:rsidRPr="000B6542">
        <w:rPr>
          <w:rFonts w:ascii="Arial" w:hAnsi="Arial" w:cs="Arial"/>
          <w:bCs/>
        </w:rPr>
        <w:t>района на</w:t>
      </w:r>
      <w:r w:rsidRPr="000B6542">
        <w:rPr>
          <w:rFonts w:ascii="Arial" w:hAnsi="Arial" w:cs="Arial"/>
          <w:bCs/>
        </w:rPr>
        <w:t xml:space="preserve"> осуществление части полномочий поселения: </w:t>
      </w:r>
    </w:p>
    <w:p w:rsidR="000E762F" w:rsidRPr="000B6542" w:rsidRDefault="0073234F" w:rsidP="000E762F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lastRenderedPageBreak/>
        <w:t xml:space="preserve"> </w:t>
      </w:r>
      <w:r w:rsidR="000E762F" w:rsidRPr="000B6542">
        <w:rPr>
          <w:rFonts w:ascii="Arial" w:hAnsi="Arial" w:cs="Arial"/>
        </w:rPr>
        <w:t xml:space="preserve"> </w:t>
      </w:r>
      <w:r w:rsidR="00D27428" w:rsidRPr="000B6542">
        <w:rPr>
          <w:rFonts w:ascii="Arial" w:hAnsi="Arial" w:cs="Arial"/>
        </w:rPr>
        <w:t xml:space="preserve">по </w:t>
      </w:r>
      <w:r w:rsidR="000E762F" w:rsidRPr="000B6542">
        <w:rPr>
          <w:rFonts w:ascii="Arial" w:hAnsi="Arial" w:cs="Arial"/>
        </w:rPr>
        <w:t xml:space="preserve">составлению проекта бюджета поселения, исполнению бюджета поселения, осуществлению </w:t>
      </w:r>
      <w:proofErr w:type="gramStart"/>
      <w:r w:rsidR="000E762F" w:rsidRPr="000B6542">
        <w:rPr>
          <w:rFonts w:ascii="Arial" w:hAnsi="Arial" w:cs="Arial"/>
        </w:rPr>
        <w:t>контроля за</w:t>
      </w:r>
      <w:proofErr w:type="gramEnd"/>
      <w:r w:rsidR="000E762F" w:rsidRPr="000B6542">
        <w:rPr>
          <w:rFonts w:ascii="Arial" w:hAnsi="Arial" w:cs="Arial"/>
        </w:rPr>
        <w:t xml:space="preserve"> его исполнением, составлению отчета об исполнении бюджета поселения в соответствии Федеральным законом</w:t>
      </w:r>
      <w:r w:rsidR="000E762F" w:rsidRPr="000B6542">
        <w:rPr>
          <w:rFonts w:ascii="Arial" w:hAnsi="Arial" w:cs="Arial"/>
          <w:color w:val="FF0000"/>
        </w:rPr>
        <w:t xml:space="preserve"> </w:t>
      </w:r>
      <w:r w:rsidR="000E762F" w:rsidRPr="000B6542">
        <w:rPr>
          <w:rFonts w:ascii="Arial" w:hAnsi="Arial" w:cs="Arial"/>
        </w:rPr>
        <w:t>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правоотношения;</w:t>
      </w:r>
    </w:p>
    <w:p w:rsidR="000E762F" w:rsidRPr="000B6542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 </w:t>
      </w:r>
      <w:r w:rsidR="00D27428" w:rsidRPr="000B6542">
        <w:rPr>
          <w:rFonts w:ascii="Arial" w:hAnsi="Arial" w:cs="Arial"/>
        </w:rPr>
        <w:t xml:space="preserve">по </w:t>
      </w:r>
      <w:r w:rsidRPr="000B6542">
        <w:rPr>
          <w:rFonts w:ascii="Arial" w:hAnsi="Arial" w:cs="Arial"/>
        </w:rPr>
        <w:t>формированию архивных фондов поселения;</w:t>
      </w:r>
    </w:p>
    <w:p w:rsidR="000E762F" w:rsidRPr="000B6542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 </w:t>
      </w:r>
      <w:proofErr w:type="gramStart"/>
      <w:r w:rsidR="00D27428" w:rsidRPr="000B6542">
        <w:rPr>
          <w:rFonts w:ascii="Arial" w:hAnsi="Arial" w:cs="Arial"/>
        </w:rPr>
        <w:t xml:space="preserve">по </w:t>
      </w:r>
      <w:r w:rsidRPr="000B6542">
        <w:rPr>
          <w:rFonts w:ascii="Arial" w:hAnsi="Arial" w:cs="Arial"/>
        </w:rPr>
        <w:t>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поселений;</w:t>
      </w:r>
      <w:proofErr w:type="gramEnd"/>
    </w:p>
    <w:p w:rsidR="002B71F1" w:rsidRPr="000B6542" w:rsidRDefault="002B71F1" w:rsidP="000E762F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</w:t>
      </w:r>
      <w:r w:rsidR="00D27428" w:rsidRPr="000B6542">
        <w:rPr>
          <w:rFonts w:ascii="Arial" w:hAnsi="Arial" w:cs="Arial"/>
        </w:rPr>
        <w:t xml:space="preserve">по </w:t>
      </w:r>
      <w:r w:rsidRPr="000B6542">
        <w:rPr>
          <w:rFonts w:ascii="Arial" w:hAnsi="Arial" w:cs="Arial"/>
        </w:rPr>
        <w:t>осуществлению внешнего муниципального финансового контроля;</w:t>
      </w:r>
    </w:p>
    <w:p w:rsidR="000E762F" w:rsidRPr="000B6542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</w:t>
      </w:r>
      <w:r w:rsidR="00D27428" w:rsidRPr="000B6542">
        <w:rPr>
          <w:rFonts w:ascii="Arial" w:hAnsi="Arial" w:cs="Arial"/>
        </w:rPr>
        <w:t xml:space="preserve">по </w:t>
      </w:r>
      <w:r w:rsidRPr="000B6542">
        <w:rPr>
          <w:rFonts w:ascii="Arial" w:hAnsi="Arial" w:cs="Arial"/>
        </w:rPr>
        <w:t>осуществлению внутреннего муниципального финансового контроля;</w:t>
      </w:r>
    </w:p>
    <w:p w:rsidR="000E762F" w:rsidRPr="000B6542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</w:t>
      </w:r>
      <w:r w:rsidR="00D27428" w:rsidRPr="000B6542">
        <w:rPr>
          <w:rFonts w:ascii="Arial" w:hAnsi="Arial" w:cs="Arial"/>
        </w:rPr>
        <w:t xml:space="preserve">по </w:t>
      </w:r>
      <w:r w:rsidRPr="000B6542">
        <w:rPr>
          <w:rFonts w:ascii="Arial" w:hAnsi="Arial" w:cs="Arial"/>
        </w:rPr>
        <w:t>осуществлению закупок товаров, работ, услуг для обеспечения муниципальных нужд;</w:t>
      </w:r>
    </w:p>
    <w:p w:rsidR="000E762F" w:rsidRPr="000B6542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</w:t>
      </w:r>
    </w:p>
    <w:p w:rsidR="000E762F" w:rsidRPr="000B6542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</w:t>
      </w:r>
      <w:r w:rsidR="00D27428" w:rsidRPr="000B6542">
        <w:rPr>
          <w:rFonts w:ascii="Arial" w:hAnsi="Arial" w:cs="Arial"/>
        </w:rPr>
        <w:t xml:space="preserve">по </w:t>
      </w:r>
      <w:r w:rsidRPr="000B6542">
        <w:rPr>
          <w:rFonts w:ascii="Arial" w:hAnsi="Arial" w:cs="Arial"/>
        </w:rPr>
        <w:t>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496565" w:rsidRPr="000B6542" w:rsidRDefault="000E762F" w:rsidP="000E762F">
      <w:pPr>
        <w:pStyle w:val="ac"/>
        <w:ind w:left="36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Объем иных</w:t>
      </w:r>
      <w:r w:rsidR="00496565" w:rsidRPr="000B6542">
        <w:rPr>
          <w:rFonts w:ascii="Arial" w:hAnsi="Arial" w:cs="Arial"/>
        </w:rPr>
        <w:t xml:space="preserve"> межбюджетных трансфертов на осуще</w:t>
      </w:r>
      <w:r w:rsidR="00584ABF" w:rsidRPr="000B6542">
        <w:rPr>
          <w:rFonts w:ascii="Arial" w:hAnsi="Arial" w:cs="Arial"/>
        </w:rPr>
        <w:t>ствление переданных полномочий</w:t>
      </w:r>
      <w:r w:rsidR="00496565" w:rsidRPr="000B6542">
        <w:rPr>
          <w:rFonts w:ascii="Arial" w:hAnsi="Arial" w:cs="Arial"/>
        </w:rPr>
        <w:t xml:space="preserve"> рассчитывается по следующей формуле:</w:t>
      </w:r>
    </w:p>
    <w:p w:rsidR="002B71F1" w:rsidRPr="000B6542" w:rsidRDefault="00496565" w:rsidP="002B71F1">
      <w:pPr>
        <w:tabs>
          <w:tab w:val="left" w:pos="8931"/>
        </w:tabs>
        <w:autoSpaceDE w:val="0"/>
        <w:autoSpaceDN w:val="0"/>
        <w:adjustRightInd w:val="0"/>
        <w:ind w:left="708"/>
        <w:jc w:val="both"/>
        <w:outlineLvl w:val="0"/>
        <w:rPr>
          <w:rFonts w:ascii="Arial" w:hAnsi="Arial" w:cs="Arial"/>
          <w:b/>
          <w:bCs/>
          <w:i/>
          <w:vertAlign w:val="subscript"/>
        </w:rPr>
      </w:pPr>
      <w:r w:rsidRPr="000B6542">
        <w:rPr>
          <w:rFonts w:ascii="Arial" w:hAnsi="Arial" w:cs="Arial"/>
          <w:b/>
          <w:bCs/>
          <w:i/>
        </w:rPr>
        <w:t>Н</w:t>
      </w:r>
      <w:proofErr w:type="spellStart"/>
      <w:r w:rsidRPr="000B6542">
        <w:rPr>
          <w:rFonts w:ascii="Arial" w:hAnsi="Arial" w:cs="Arial"/>
          <w:b/>
          <w:bCs/>
          <w:i/>
          <w:lang w:val="en-US"/>
        </w:rPr>
        <w:t>i</w:t>
      </w:r>
      <w:proofErr w:type="spellEnd"/>
      <w:r w:rsidR="002B71F1" w:rsidRPr="000B6542">
        <w:rPr>
          <w:rFonts w:ascii="Arial" w:hAnsi="Arial" w:cs="Arial"/>
          <w:b/>
          <w:bCs/>
          <w:i/>
        </w:rPr>
        <w:t>=Фот</w:t>
      </w:r>
      <w:r w:rsidRPr="000B6542">
        <w:rPr>
          <w:rFonts w:ascii="Arial" w:hAnsi="Arial" w:cs="Arial"/>
          <w:b/>
          <w:bCs/>
          <w:i/>
        </w:rPr>
        <w:t>+М</w:t>
      </w:r>
      <w:proofErr w:type="gramStart"/>
      <w:r w:rsidR="002B71F1" w:rsidRPr="000B6542">
        <w:rPr>
          <w:rFonts w:ascii="Arial" w:hAnsi="Arial" w:cs="Arial"/>
          <w:b/>
          <w:bCs/>
          <w:i/>
          <w:vertAlign w:val="subscript"/>
        </w:rPr>
        <w:t>1</w:t>
      </w:r>
      <w:proofErr w:type="gramEnd"/>
      <w:r w:rsidR="002B71F1" w:rsidRPr="000B6542">
        <w:rPr>
          <w:rFonts w:ascii="Arial" w:hAnsi="Arial" w:cs="Arial"/>
          <w:b/>
          <w:bCs/>
          <w:i/>
        </w:rPr>
        <w:t>+М</w:t>
      </w:r>
      <w:r w:rsidR="002B71F1" w:rsidRPr="000B6542">
        <w:rPr>
          <w:rFonts w:ascii="Arial" w:hAnsi="Arial" w:cs="Arial"/>
          <w:b/>
          <w:bCs/>
          <w:i/>
          <w:vertAlign w:val="subscript"/>
        </w:rPr>
        <w:t>2</w:t>
      </w:r>
      <w:r w:rsidR="002B71F1" w:rsidRPr="000B6542">
        <w:rPr>
          <w:rFonts w:ascii="Arial" w:hAnsi="Arial" w:cs="Arial"/>
          <w:b/>
          <w:bCs/>
          <w:i/>
        </w:rPr>
        <w:t>+М</w:t>
      </w:r>
      <w:r w:rsidR="002B71F1" w:rsidRPr="000B6542">
        <w:rPr>
          <w:rFonts w:ascii="Arial" w:hAnsi="Arial" w:cs="Arial"/>
          <w:b/>
          <w:bCs/>
          <w:i/>
          <w:vertAlign w:val="subscript"/>
        </w:rPr>
        <w:t>3,</w:t>
      </w:r>
    </w:p>
    <w:p w:rsidR="00496565" w:rsidRPr="000B6542" w:rsidRDefault="002B71F1" w:rsidP="002B71F1">
      <w:pPr>
        <w:tabs>
          <w:tab w:val="left" w:pos="8931"/>
        </w:tabs>
        <w:autoSpaceDE w:val="0"/>
        <w:autoSpaceDN w:val="0"/>
        <w:adjustRightInd w:val="0"/>
        <w:ind w:left="708"/>
        <w:jc w:val="both"/>
        <w:outlineLvl w:val="0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  <w:vertAlign w:val="subscript"/>
        </w:rPr>
        <w:t xml:space="preserve"> </w:t>
      </w:r>
      <w:r w:rsidR="00496565" w:rsidRPr="000B6542">
        <w:rPr>
          <w:rFonts w:ascii="Arial" w:hAnsi="Arial" w:cs="Arial"/>
          <w:b/>
          <w:bCs/>
        </w:rPr>
        <w:t xml:space="preserve">где                         </w:t>
      </w:r>
      <w:r w:rsidR="00392D57" w:rsidRPr="000B6542">
        <w:rPr>
          <w:rFonts w:ascii="Arial" w:hAnsi="Arial" w:cs="Arial"/>
          <w:b/>
          <w:bCs/>
        </w:rPr>
        <w:t xml:space="preserve">                              </w:t>
      </w:r>
      <w:r w:rsidR="00496565" w:rsidRPr="000B6542">
        <w:rPr>
          <w:rFonts w:ascii="Arial" w:hAnsi="Arial" w:cs="Arial"/>
          <w:b/>
          <w:bCs/>
        </w:rPr>
        <w:t xml:space="preserve">            </w:t>
      </w:r>
      <w:r w:rsidR="00C36C5E" w:rsidRPr="000B6542">
        <w:rPr>
          <w:rFonts w:ascii="Arial" w:hAnsi="Arial" w:cs="Arial"/>
          <w:b/>
          <w:bCs/>
        </w:rPr>
        <w:t xml:space="preserve">           </w:t>
      </w:r>
      <w:r w:rsidRPr="000B6542">
        <w:rPr>
          <w:rFonts w:ascii="Arial" w:hAnsi="Arial" w:cs="Arial"/>
          <w:b/>
          <w:bCs/>
        </w:rPr>
        <w:t xml:space="preserve">            </w:t>
      </w:r>
      <w:r w:rsidR="00C36C5E" w:rsidRPr="000B6542">
        <w:rPr>
          <w:rFonts w:ascii="Arial" w:hAnsi="Arial" w:cs="Arial"/>
          <w:b/>
          <w:bCs/>
        </w:rPr>
        <w:t xml:space="preserve"> </w:t>
      </w:r>
      <w:r w:rsidR="0041028E" w:rsidRPr="000B6542">
        <w:rPr>
          <w:rFonts w:ascii="Arial" w:hAnsi="Arial" w:cs="Arial"/>
          <w:b/>
          <w:bCs/>
        </w:rPr>
        <w:t xml:space="preserve">   </w:t>
      </w:r>
      <w:r w:rsidR="001A4F31" w:rsidRPr="000B6542">
        <w:rPr>
          <w:rFonts w:ascii="Arial" w:hAnsi="Arial" w:cs="Arial"/>
          <w:b/>
          <w:bCs/>
        </w:rPr>
        <w:t xml:space="preserve">       </w:t>
      </w:r>
      <w:r w:rsidR="00496565" w:rsidRPr="000B6542">
        <w:rPr>
          <w:rFonts w:ascii="Arial" w:hAnsi="Arial" w:cs="Arial"/>
          <w:b/>
          <w:bCs/>
        </w:rPr>
        <w:t xml:space="preserve"> </w:t>
      </w:r>
      <w:r w:rsidR="00496565" w:rsidRPr="000B6542">
        <w:rPr>
          <w:rFonts w:ascii="Arial" w:hAnsi="Arial" w:cs="Arial"/>
        </w:rPr>
        <w:t>(1.1)</w:t>
      </w:r>
    </w:p>
    <w:p w:rsidR="00496565" w:rsidRPr="000B6542" w:rsidRDefault="00496565" w:rsidP="00B17789">
      <w:pPr>
        <w:pStyle w:val="ac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  <w:u w:val="single"/>
        </w:rPr>
        <w:t>Н</w:t>
      </w:r>
      <w:proofErr w:type="spellStart"/>
      <w:proofErr w:type="gramStart"/>
      <w:r w:rsidRPr="000B6542">
        <w:rPr>
          <w:rFonts w:ascii="Arial" w:hAnsi="Arial" w:cs="Arial"/>
          <w:b/>
          <w:bCs/>
          <w:i/>
          <w:u w:val="single"/>
          <w:lang w:val="en-US"/>
        </w:rPr>
        <w:t>i</w:t>
      </w:r>
      <w:proofErr w:type="spellEnd"/>
      <w:proofErr w:type="gramEnd"/>
      <w:r w:rsidRPr="000B6542">
        <w:rPr>
          <w:rFonts w:ascii="Arial" w:hAnsi="Arial" w:cs="Arial"/>
          <w:b/>
          <w:bCs/>
          <w:i/>
          <w:u w:val="single"/>
        </w:rPr>
        <w:t xml:space="preserve"> </w:t>
      </w:r>
      <w:r w:rsidRPr="000B6542">
        <w:rPr>
          <w:rFonts w:ascii="Arial" w:hAnsi="Arial" w:cs="Arial"/>
          <w:u w:val="single"/>
        </w:rPr>
        <w:t>–</w:t>
      </w:r>
      <w:r w:rsidR="00B17789" w:rsidRPr="000B6542">
        <w:rPr>
          <w:rFonts w:ascii="Arial" w:hAnsi="Arial" w:cs="Arial"/>
        </w:rPr>
        <w:t xml:space="preserve"> </w:t>
      </w:r>
      <w:r w:rsidRPr="000B6542">
        <w:rPr>
          <w:rFonts w:ascii="Arial" w:hAnsi="Arial" w:cs="Arial"/>
        </w:rPr>
        <w:t xml:space="preserve">объем </w:t>
      </w:r>
      <w:r w:rsidR="002B71F1" w:rsidRPr="000B6542">
        <w:rPr>
          <w:rFonts w:ascii="Arial" w:hAnsi="Arial" w:cs="Arial"/>
        </w:rPr>
        <w:t>иных межбюджетных трансфертов,</w:t>
      </w:r>
      <w:r w:rsidRPr="000B6542">
        <w:rPr>
          <w:rFonts w:ascii="Arial" w:hAnsi="Arial" w:cs="Arial"/>
        </w:rPr>
        <w:t xml:space="preserve"> передаваемых </w:t>
      </w:r>
      <w:proofErr w:type="spellStart"/>
      <w:r w:rsidR="00025B15" w:rsidRPr="000B6542">
        <w:rPr>
          <w:rFonts w:ascii="Arial" w:hAnsi="Arial" w:cs="Arial"/>
        </w:rPr>
        <w:t>Гуран</w:t>
      </w:r>
      <w:r w:rsidR="00BB4F68" w:rsidRPr="000B6542">
        <w:rPr>
          <w:rFonts w:ascii="Arial" w:hAnsi="Arial" w:cs="Arial"/>
        </w:rPr>
        <w:t>ским</w:t>
      </w:r>
      <w:proofErr w:type="spellEnd"/>
      <w:r w:rsidR="00BB4F68" w:rsidRPr="000B6542">
        <w:rPr>
          <w:rFonts w:ascii="Arial" w:hAnsi="Arial" w:cs="Arial"/>
        </w:rPr>
        <w:t xml:space="preserve"> </w:t>
      </w:r>
      <w:r w:rsidR="0032719F" w:rsidRPr="000B6542">
        <w:rPr>
          <w:rFonts w:ascii="Arial" w:hAnsi="Arial" w:cs="Arial"/>
        </w:rPr>
        <w:t xml:space="preserve">муниципальным образованием </w:t>
      </w:r>
      <w:r w:rsidRPr="000B6542">
        <w:rPr>
          <w:rFonts w:ascii="Arial" w:hAnsi="Arial" w:cs="Arial"/>
        </w:rPr>
        <w:t xml:space="preserve">бюджету Тулунского муниципального района на осуществление переданных полномочий  </w:t>
      </w:r>
    </w:p>
    <w:p w:rsidR="00496565" w:rsidRPr="000B6542" w:rsidRDefault="00496565" w:rsidP="00B17789">
      <w:pPr>
        <w:pStyle w:val="ac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  <w:u w:val="single"/>
        </w:rPr>
        <w:t>Фот</w:t>
      </w:r>
      <w:r w:rsidRPr="000B6542">
        <w:rPr>
          <w:rFonts w:ascii="Arial" w:hAnsi="Arial" w:cs="Arial"/>
        </w:rPr>
        <w:t xml:space="preserve"> – фонд оплаты труда работников, выполняющих переданные полномочи</w:t>
      </w:r>
      <w:r w:rsidR="00610180" w:rsidRPr="000B6542">
        <w:rPr>
          <w:rFonts w:ascii="Arial" w:hAnsi="Arial" w:cs="Arial"/>
        </w:rPr>
        <w:t>я</w:t>
      </w:r>
      <w:r w:rsidRPr="000B6542">
        <w:rPr>
          <w:rFonts w:ascii="Arial" w:hAnsi="Arial" w:cs="Arial"/>
        </w:rPr>
        <w:t>, определя</w:t>
      </w:r>
      <w:r w:rsidR="00800002" w:rsidRPr="000B6542">
        <w:rPr>
          <w:rFonts w:ascii="Arial" w:hAnsi="Arial" w:cs="Arial"/>
        </w:rPr>
        <w:t>ется</w:t>
      </w:r>
      <w:r w:rsidRPr="000B6542">
        <w:rPr>
          <w:rFonts w:ascii="Arial" w:hAnsi="Arial" w:cs="Arial"/>
        </w:rPr>
        <w:t xml:space="preserve"> по следующей формуле:</w:t>
      </w:r>
    </w:p>
    <w:p w:rsidR="00187EB9" w:rsidRPr="000B6542" w:rsidRDefault="00496565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0B6542">
        <w:rPr>
          <w:rFonts w:ascii="Arial" w:hAnsi="Arial" w:cs="Arial"/>
          <w:b/>
          <w:bCs/>
        </w:rPr>
        <w:t>Фот= Ч*</w:t>
      </w:r>
      <w:proofErr w:type="spellStart"/>
      <w:r w:rsidR="00BB5D15" w:rsidRPr="000B6542">
        <w:rPr>
          <w:rFonts w:ascii="Arial" w:hAnsi="Arial" w:cs="Arial"/>
          <w:b/>
          <w:bCs/>
        </w:rPr>
        <w:t>ФОТн</w:t>
      </w:r>
      <w:proofErr w:type="spellEnd"/>
      <w:r w:rsidRPr="000B6542">
        <w:rPr>
          <w:rFonts w:ascii="Arial" w:hAnsi="Arial" w:cs="Arial"/>
          <w:b/>
          <w:bCs/>
        </w:rPr>
        <w:t>*</w:t>
      </w:r>
      <w:r w:rsidR="004C537D" w:rsidRPr="000B6542">
        <w:rPr>
          <w:rFonts w:ascii="Arial" w:hAnsi="Arial" w:cs="Arial"/>
          <w:b/>
          <w:bCs/>
          <w:i/>
        </w:rPr>
        <w:t xml:space="preserve"> К</w:t>
      </w:r>
      <w:r w:rsidR="00523EB8" w:rsidRPr="000B6542">
        <w:rPr>
          <w:rFonts w:ascii="Arial" w:hAnsi="Arial" w:cs="Arial"/>
          <w:b/>
          <w:bCs/>
          <w:i/>
          <w:vertAlign w:val="superscript"/>
        </w:rPr>
        <w:t>3</w:t>
      </w:r>
      <w:r w:rsidRPr="000B6542">
        <w:rPr>
          <w:rFonts w:ascii="Arial" w:hAnsi="Arial" w:cs="Arial"/>
          <w:b/>
          <w:bCs/>
          <w:i/>
        </w:rPr>
        <w:t xml:space="preserve">, где    </w:t>
      </w:r>
      <w:r w:rsidR="00187EB9" w:rsidRPr="000B6542">
        <w:rPr>
          <w:rFonts w:ascii="Arial" w:hAnsi="Arial" w:cs="Arial"/>
          <w:b/>
          <w:bCs/>
          <w:i/>
        </w:rPr>
        <w:t xml:space="preserve">               </w:t>
      </w:r>
    </w:p>
    <w:p w:rsidR="00F704FC" w:rsidRPr="000B6542" w:rsidRDefault="00187EB9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</w:rPr>
        <w:t xml:space="preserve">                                                                                                                                </w:t>
      </w:r>
      <w:r w:rsidR="00496565" w:rsidRPr="000B6542">
        <w:rPr>
          <w:rFonts w:ascii="Arial" w:hAnsi="Arial" w:cs="Arial"/>
        </w:rPr>
        <w:t>(1.2)</w:t>
      </w:r>
    </w:p>
    <w:p w:rsidR="00496565" w:rsidRPr="000B6542" w:rsidRDefault="00496565" w:rsidP="00B1778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0B6542">
        <w:rPr>
          <w:rFonts w:ascii="Arial" w:hAnsi="Arial" w:cs="Arial"/>
          <w:b/>
          <w:bCs/>
          <w:i/>
          <w:u w:val="single"/>
        </w:rPr>
        <w:t>Ч</w:t>
      </w:r>
      <w:r w:rsidRPr="000B6542">
        <w:rPr>
          <w:rFonts w:ascii="Arial" w:hAnsi="Arial" w:cs="Arial"/>
          <w:bCs/>
        </w:rPr>
        <w:t>-</w:t>
      </w:r>
      <w:proofErr w:type="gramEnd"/>
      <w:r w:rsidRPr="000B6542">
        <w:rPr>
          <w:rFonts w:ascii="Arial" w:hAnsi="Arial" w:cs="Arial"/>
          <w:bCs/>
        </w:rPr>
        <w:t xml:space="preserve"> </w:t>
      </w:r>
      <w:r w:rsidRPr="000B6542">
        <w:rPr>
          <w:rFonts w:ascii="Arial" w:hAnsi="Arial" w:cs="Arial"/>
        </w:rPr>
        <w:t xml:space="preserve">нормативная численность </w:t>
      </w:r>
      <w:r w:rsidR="00381E33" w:rsidRPr="000B6542">
        <w:rPr>
          <w:rFonts w:ascii="Arial" w:hAnsi="Arial" w:cs="Arial"/>
        </w:rPr>
        <w:t>работников</w:t>
      </w:r>
      <w:r w:rsidRPr="000B6542">
        <w:rPr>
          <w:rFonts w:ascii="Arial" w:hAnsi="Arial" w:cs="Arial"/>
        </w:rPr>
        <w:t xml:space="preserve">, </w:t>
      </w:r>
      <w:r w:rsidR="004C537D" w:rsidRPr="000B6542">
        <w:rPr>
          <w:rFonts w:ascii="Arial" w:hAnsi="Arial" w:cs="Arial"/>
        </w:rPr>
        <w:t>вы</w:t>
      </w:r>
      <w:r w:rsidRPr="000B6542">
        <w:rPr>
          <w:rFonts w:ascii="Arial" w:hAnsi="Arial" w:cs="Arial"/>
        </w:rPr>
        <w:t xml:space="preserve">полняющих </w:t>
      </w:r>
      <w:r w:rsidRPr="000B6542">
        <w:rPr>
          <w:rFonts w:ascii="Arial" w:hAnsi="Arial" w:cs="Arial"/>
          <w:bCs/>
        </w:rPr>
        <w:t>переданные полномочия;</w:t>
      </w:r>
    </w:p>
    <w:p w:rsidR="00496565" w:rsidRPr="000B6542" w:rsidRDefault="00BB5D15" w:rsidP="00B17789">
      <w:pPr>
        <w:pStyle w:val="ac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ФОТ</w:t>
      </w:r>
      <w:proofErr w:type="gramStart"/>
      <w:r w:rsidRPr="000B6542">
        <w:rPr>
          <w:rFonts w:ascii="Arial" w:hAnsi="Arial" w:cs="Arial"/>
          <w:b/>
          <w:bCs/>
        </w:rPr>
        <w:t>н</w:t>
      </w:r>
      <w:proofErr w:type="spellEnd"/>
      <w:r w:rsidR="00496565" w:rsidRPr="000B6542">
        <w:rPr>
          <w:rFonts w:ascii="Arial" w:hAnsi="Arial" w:cs="Arial"/>
          <w:bCs/>
        </w:rPr>
        <w:t>-</w:t>
      </w:r>
      <w:proofErr w:type="gramEnd"/>
      <w:r w:rsidR="00496565" w:rsidRPr="000B6542">
        <w:rPr>
          <w:rFonts w:ascii="Arial" w:hAnsi="Arial" w:cs="Arial"/>
          <w:bCs/>
        </w:rPr>
        <w:t xml:space="preserve"> </w:t>
      </w:r>
      <w:r w:rsidR="00523EB8" w:rsidRPr="000B6542">
        <w:rPr>
          <w:rFonts w:ascii="Arial" w:hAnsi="Arial" w:cs="Arial"/>
          <w:bCs/>
        </w:rPr>
        <w:t>нормативный фонд оплаты труда 1 штатной единицы, передаваемой на выполнение полномочий;</w:t>
      </w:r>
    </w:p>
    <w:p w:rsidR="00ED7EB2" w:rsidRPr="000B6542" w:rsidRDefault="00ED7EB2" w:rsidP="00ED7EB2">
      <w:pPr>
        <w:pStyle w:val="ac"/>
        <w:jc w:val="both"/>
        <w:rPr>
          <w:rFonts w:ascii="Arial" w:hAnsi="Arial" w:cs="Arial"/>
          <w:b/>
          <w:bCs/>
          <w:vertAlign w:val="subscript"/>
        </w:rPr>
      </w:pPr>
      <w:proofErr w:type="spellStart"/>
      <w:r w:rsidRPr="000B6542">
        <w:rPr>
          <w:rFonts w:ascii="Arial" w:hAnsi="Arial" w:cs="Arial"/>
          <w:b/>
          <w:bCs/>
          <w:vertAlign w:val="subscript"/>
        </w:rPr>
        <w:t>ФОТн</w:t>
      </w:r>
      <w:proofErr w:type="spellEnd"/>
      <w:r w:rsidRPr="000B6542">
        <w:rPr>
          <w:rFonts w:ascii="Arial" w:hAnsi="Arial" w:cs="Arial"/>
          <w:b/>
          <w:bCs/>
          <w:vertAlign w:val="subscript"/>
        </w:rPr>
        <w:t xml:space="preserve">  =     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/>
                    <w:bCs/>
                    <w:i/>
                    <w:vertAlign w:val="sub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vertAlign w:val="subscript"/>
                  </w:rPr>
                  <m:t>Чмс*Дмс*Нмс*К</m:t>
                </m:r>
                <m:r>
                  <w:rPr>
                    <w:rFonts w:ascii="Cambria Math" w:hAnsi="Cambria Math" w:cs="Arial"/>
                    <w:vertAlign w:val="subscript"/>
                  </w:rPr>
                  <m:t>1</m:t>
                </m:r>
                <w:proofErr w:type="gramStart"/>
                <m:r>
                  <m:rPr>
                    <m:sty m:val="bi"/>
                  </m:rPr>
                  <w:rPr>
                    <w:rFonts w:ascii="Cambria Math" w:hAnsi="Cambria Math" w:cs="Arial"/>
                    <w:vertAlign w:val="subscript"/>
                  </w:rPr>
                  <m:t>*К</m:t>
                </m:r>
                <w:proofErr w:type="gramEnd"/>
                <m:r>
                  <m:rPr>
                    <m:sty m:val="bi"/>
                  </m:rPr>
                  <w:rPr>
                    <w:rFonts w:ascii="Cambria Math" w:hAnsi="Cambria Math" w:cs="Arial"/>
                    <w:vertAlign w:val="subscript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vertAlign w:val="subscript"/>
              </w:rPr>
              <m:t>+</m:t>
            </m:r>
            <m:d>
              <m:dPr>
                <m:ctrlPr>
                  <w:rPr>
                    <w:rFonts w:ascii="Cambria Math" w:hAnsi="Cambria Math" w:cs="Arial"/>
                    <w:b/>
                    <w:bCs/>
                    <w:i/>
                    <w:vertAlign w:val="sub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vertAlign w:val="subscript"/>
                  </w:rPr>
                  <m:t>Чтп*Дтп*Нтп*К</m:t>
                </m:r>
                <m:r>
                  <w:rPr>
                    <w:rFonts w:ascii="Cambria Math" w:hAnsi="Cambria Math" w:cs="Arial"/>
                    <w:vertAlign w:val="subscript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vertAlign w:val="subscript"/>
                  </w:rPr>
                  <m:t>*К2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vertAlign w:val="subscript"/>
              </w:rPr>
              <m:t>+(Чвс*Двс*Нвс*К</m:t>
            </m:r>
            <m:r>
              <w:rPr>
                <w:rFonts w:ascii="Cambria Math" w:hAnsi="Cambria Math" w:cs="Arial"/>
                <w:vertAlign w:val="subscript"/>
              </w:rPr>
              <m:t>1</m:t>
            </m:r>
            <m:r>
              <m:rPr>
                <m:sty m:val="bi"/>
              </m:rPr>
              <w:rPr>
                <w:rFonts w:ascii="Cambria Math" w:hAnsi="Cambria Math" w:cs="Arial"/>
                <w:vertAlign w:val="subscript"/>
              </w:rPr>
              <m:t>*К2)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vertAlign w:val="subscript"/>
              </w:rPr>
              <m:t>Чмс+Чтп+Чвс</m:t>
            </m:r>
          </m:den>
        </m:f>
      </m:oMath>
      <w:r w:rsidRPr="000B6542">
        <w:rPr>
          <w:rFonts w:ascii="Arial" w:hAnsi="Arial" w:cs="Arial"/>
          <w:b/>
          <w:bCs/>
          <w:vertAlign w:val="subscript"/>
        </w:rPr>
        <w:t xml:space="preserve">   где</w:t>
      </w:r>
    </w:p>
    <w:p w:rsidR="00ED7EB2" w:rsidRPr="000B6542" w:rsidRDefault="00ED7EB2" w:rsidP="00ED7EB2">
      <w:pPr>
        <w:tabs>
          <w:tab w:val="left" w:pos="36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</w:rPr>
        <w:t xml:space="preserve">                                                                                                                             </w:t>
      </w:r>
      <w:r w:rsidRPr="000B6542">
        <w:rPr>
          <w:rFonts w:ascii="Arial" w:hAnsi="Arial" w:cs="Arial"/>
        </w:rPr>
        <w:t>(1.3)</w:t>
      </w:r>
    </w:p>
    <w:p w:rsidR="00CC04B4" w:rsidRPr="000B6542" w:rsidRDefault="00CC04B4" w:rsidP="00CC04B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Чм</w:t>
      </w:r>
      <w:proofErr w:type="gramStart"/>
      <w:r w:rsidRPr="000B6542">
        <w:rPr>
          <w:rFonts w:ascii="Arial" w:hAnsi="Arial" w:cs="Arial"/>
          <w:b/>
          <w:bCs/>
        </w:rPr>
        <w:t>с</w:t>
      </w:r>
      <w:proofErr w:type="spellEnd"/>
      <w:r w:rsidRPr="000B6542">
        <w:rPr>
          <w:rFonts w:ascii="Arial" w:hAnsi="Arial" w:cs="Arial"/>
          <w:bCs/>
        </w:rPr>
        <w:t>-</w:t>
      </w:r>
      <w:proofErr w:type="gramEnd"/>
      <w:r w:rsidRPr="000B6542">
        <w:rPr>
          <w:rFonts w:ascii="Arial" w:hAnsi="Arial" w:cs="Arial"/>
          <w:bCs/>
        </w:rPr>
        <w:t xml:space="preserve"> </w:t>
      </w:r>
      <w:r w:rsidRPr="000B6542">
        <w:rPr>
          <w:rFonts w:ascii="Arial" w:hAnsi="Arial" w:cs="Arial"/>
        </w:rPr>
        <w:t xml:space="preserve">передаваемая численность муниципальных служащих, </w:t>
      </w:r>
      <w:r w:rsidR="002B71F1" w:rsidRPr="000B6542">
        <w:rPr>
          <w:rFonts w:ascii="Arial" w:hAnsi="Arial" w:cs="Arial"/>
        </w:rPr>
        <w:t xml:space="preserve">исполняющих </w:t>
      </w:r>
      <w:r w:rsidR="002B71F1" w:rsidRPr="000B6542">
        <w:rPr>
          <w:rFonts w:ascii="Arial" w:hAnsi="Arial" w:cs="Arial"/>
          <w:bCs/>
        </w:rPr>
        <w:t>переданные</w:t>
      </w:r>
      <w:r w:rsidRPr="000B6542">
        <w:rPr>
          <w:rFonts w:ascii="Arial" w:hAnsi="Arial" w:cs="Arial"/>
          <w:bCs/>
        </w:rPr>
        <w:t xml:space="preserve"> полномочия;</w:t>
      </w:r>
    </w:p>
    <w:p w:rsidR="00CC04B4" w:rsidRPr="000B6542" w:rsidRDefault="00CC04B4" w:rsidP="00ED7EB2">
      <w:pPr>
        <w:autoSpaceDE w:val="0"/>
        <w:autoSpaceDN w:val="0"/>
        <w:adjustRightInd w:val="0"/>
        <w:ind w:firstLine="284"/>
        <w:jc w:val="right"/>
        <w:outlineLvl w:val="0"/>
        <w:rPr>
          <w:rFonts w:ascii="Arial" w:hAnsi="Arial" w:cs="Arial"/>
          <w:strike/>
        </w:rPr>
      </w:pPr>
    </w:p>
    <w:p w:rsidR="00ED7EB2" w:rsidRPr="000B6542" w:rsidRDefault="00ED7EB2" w:rsidP="00ED7EB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Дм</w:t>
      </w:r>
      <w:proofErr w:type="gramStart"/>
      <w:r w:rsidRPr="000B6542">
        <w:rPr>
          <w:rFonts w:ascii="Arial" w:hAnsi="Arial" w:cs="Arial"/>
          <w:b/>
          <w:bCs/>
        </w:rPr>
        <w:t>с</w:t>
      </w:r>
      <w:proofErr w:type="spellEnd"/>
      <w:r w:rsidRPr="000B6542">
        <w:rPr>
          <w:rFonts w:ascii="Arial" w:hAnsi="Arial" w:cs="Arial"/>
          <w:b/>
          <w:bCs/>
        </w:rPr>
        <w:t>-</w:t>
      </w:r>
      <w:proofErr w:type="gramEnd"/>
      <w:r w:rsidRPr="000B6542">
        <w:rPr>
          <w:rFonts w:ascii="Arial" w:hAnsi="Arial" w:cs="Arial"/>
          <w:b/>
          <w:bCs/>
        </w:rPr>
        <w:t xml:space="preserve"> </w:t>
      </w:r>
      <w:r w:rsidRPr="000B6542">
        <w:rPr>
          <w:rFonts w:ascii="Arial" w:hAnsi="Arial" w:cs="Arial"/>
          <w:bCs/>
        </w:rPr>
        <w:t xml:space="preserve">должностной оклад муниципального </w:t>
      </w:r>
      <w:r w:rsidR="001D41B0" w:rsidRPr="000B6542">
        <w:rPr>
          <w:rFonts w:ascii="Arial" w:hAnsi="Arial" w:cs="Arial"/>
          <w:bCs/>
        </w:rPr>
        <w:t>служащего;</w:t>
      </w:r>
    </w:p>
    <w:p w:rsidR="00ED7EB2" w:rsidRPr="000B6542" w:rsidRDefault="00ED7EB2" w:rsidP="00ED7EB2">
      <w:pPr>
        <w:pStyle w:val="ac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Нм</w:t>
      </w:r>
      <w:proofErr w:type="gramStart"/>
      <w:r w:rsidRPr="000B6542">
        <w:rPr>
          <w:rFonts w:ascii="Arial" w:hAnsi="Arial" w:cs="Arial"/>
          <w:b/>
          <w:bCs/>
        </w:rPr>
        <w:t>с</w:t>
      </w:r>
      <w:proofErr w:type="spellEnd"/>
      <w:r w:rsidRPr="000B6542">
        <w:rPr>
          <w:rFonts w:ascii="Arial" w:hAnsi="Arial" w:cs="Arial"/>
          <w:bCs/>
        </w:rPr>
        <w:t>-</w:t>
      </w:r>
      <w:proofErr w:type="gramEnd"/>
      <w:r w:rsidRPr="000B6542">
        <w:rPr>
          <w:rFonts w:ascii="Arial" w:hAnsi="Arial" w:cs="Arial"/>
          <w:bCs/>
        </w:rPr>
        <w:t xml:space="preserve"> норматив формирования фонда оплаты труда муниципальных </w:t>
      </w:r>
      <w:r w:rsidR="002B71F1" w:rsidRPr="000B6542">
        <w:rPr>
          <w:rFonts w:ascii="Arial" w:hAnsi="Arial" w:cs="Arial"/>
          <w:bCs/>
        </w:rPr>
        <w:t>служащих в</w:t>
      </w:r>
      <w:r w:rsidRPr="000B6542">
        <w:rPr>
          <w:rFonts w:ascii="Arial" w:hAnsi="Arial" w:cs="Arial"/>
          <w:bCs/>
        </w:rPr>
        <w:t xml:space="preserve"> соответствии с Положением об оплате труда муниципальных служащих Тулунского муниципального района;</w:t>
      </w:r>
    </w:p>
    <w:p w:rsidR="0073234F" w:rsidRPr="000B6542" w:rsidRDefault="0073234F" w:rsidP="0073234F">
      <w:pPr>
        <w:pStyle w:val="ac"/>
        <w:jc w:val="both"/>
        <w:rPr>
          <w:rFonts w:ascii="Arial" w:hAnsi="Arial" w:cs="Arial"/>
          <w:bCs/>
        </w:rPr>
      </w:pPr>
      <w:r w:rsidRPr="000B6542">
        <w:rPr>
          <w:rFonts w:ascii="Arial" w:hAnsi="Arial" w:cs="Arial"/>
          <w:b/>
          <w:bCs/>
        </w:rPr>
        <w:t>К</w:t>
      </w:r>
      <w:proofErr w:type="gramStart"/>
      <w:r w:rsidRPr="000B6542">
        <w:rPr>
          <w:rFonts w:ascii="Arial" w:hAnsi="Arial" w:cs="Arial"/>
          <w:b/>
          <w:bCs/>
          <w:vertAlign w:val="subscript"/>
        </w:rPr>
        <w:t>1</w:t>
      </w:r>
      <w:proofErr w:type="gramEnd"/>
      <w:r w:rsidRPr="000B6542">
        <w:rPr>
          <w:rFonts w:ascii="Arial" w:hAnsi="Arial" w:cs="Arial"/>
          <w:b/>
          <w:bCs/>
          <w:vertAlign w:val="subscript"/>
        </w:rPr>
        <w:t>-</w:t>
      </w:r>
      <w:r w:rsidRPr="000B6542">
        <w:rPr>
          <w:rFonts w:ascii="Arial" w:hAnsi="Arial" w:cs="Arial"/>
        </w:rPr>
        <w:t xml:space="preserve"> районный коэффициент;</w:t>
      </w:r>
    </w:p>
    <w:p w:rsidR="0073234F" w:rsidRPr="000B6542" w:rsidRDefault="0073234F" w:rsidP="0073234F">
      <w:pPr>
        <w:pStyle w:val="ac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bCs/>
        </w:rPr>
        <w:t>К</w:t>
      </w:r>
      <w:proofErr w:type="gramStart"/>
      <w:r w:rsidRPr="000B6542">
        <w:rPr>
          <w:rFonts w:ascii="Arial" w:hAnsi="Arial" w:cs="Arial"/>
          <w:b/>
          <w:bCs/>
          <w:vertAlign w:val="subscript"/>
        </w:rPr>
        <w:t>2</w:t>
      </w:r>
      <w:proofErr w:type="gramEnd"/>
      <w:r w:rsidRPr="000B6542">
        <w:rPr>
          <w:rFonts w:ascii="Arial" w:hAnsi="Arial" w:cs="Arial"/>
          <w:b/>
          <w:bCs/>
        </w:rPr>
        <w:t>-</w:t>
      </w:r>
      <w:r w:rsidRPr="000B6542">
        <w:rPr>
          <w:rFonts w:ascii="Arial" w:hAnsi="Arial" w:cs="Arial"/>
        </w:rPr>
        <w:t xml:space="preserve">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области;</w:t>
      </w:r>
    </w:p>
    <w:p w:rsidR="00CC04B4" w:rsidRPr="000B6542" w:rsidRDefault="00CC04B4" w:rsidP="00CC04B4">
      <w:pPr>
        <w:pStyle w:val="ac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Чт</w:t>
      </w:r>
      <w:proofErr w:type="gramStart"/>
      <w:r w:rsidRPr="000B6542">
        <w:rPr>
          <w:rFonts w:ascii="Arial" w:hAnsi="Arial" w:cs="Arial"/>
          <w:b/>
          <w:bCs/>
        </w:rPr>
        <w:t>п</w:t>
      </w:r>
      <w:proofErr w:type="spellEnd"/>
      <w:r w:rsidRPr="000B6542">
        <w:rPr>
          <w:rFonts w:ascii="Arial" w:hAnsi="Arial" w:cs="Arial"/>
          <w:b/>
          <w:bCs/>
        </w:rPr>
        <w:t>-</w:t>
      </w:r>
      <w:proofErr w:type="gramEnd"/>
      <w:r w:rsidRPr="000B6542">
        <w:rPr>
          <w:rFonts w:ascii="Arial" w:hAnsi="Arial" w:cs="Arial"/>
          <w:bCs/>
        </w:rPr>
        <w:t xml:space="preserve"> </w:t>
      </w:r>
      <w:r w:rsidRPr="000B6542">
        <w:rPr>
          <w:rFonts w:ascii="Arial" w:hAnsi="Arial" w:cs="Arial"/>
        </w:rPr>
        <w:t xml:space="preserve">передаваемая численность </w:t>
      </w:r>
      <w:r w:rsidRPr="000B6542">
        <w:rPr>
          <w:rFonts w:ascii="Arial" w:hAnsi="Arial" w:cs="Arial"/>
          <w:bCs/>
        </w:rPr>
        <w:t xml:space="preserve">технического персонала </w:t>
      </w:r>
      <w:r w:rsidRPr="000B6542">
        <w:rPr>
          <w:rFonts w:ascii="Arial" w:hAnsi="Arial" w:cs="Arial"/>
        </w:rPr>
        <w:t>исполняющих</w:t>
      </w:r>
      <w:r w:rsidRPr="000B6542">
        <w:rPr>
          <w:rFonts w:ascii="Arial" w:hAnsi="Arial" w:cs="Arial"/>
          <w:bCs/>
        </w:rPr>
        <w:t xml:space="preserve"> переданные полномочия;</w:t>
      </w:r>
    </w:p>
    <w:p w:rsidR="00ED7EB2" w:rsidRPr="000B6542" w:rsidRDefault="00ED7EB2" w:rsidP="00ED7EB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Дт</w:t>
      </w:r>
      <w:proofErr w:type="gramStart"/>
      <w:r w:rsidRPr="000B6542">
        <w:rPr>
          <w:rFonts w:ascii="Arial" w:hAnsi="Arial" w:cs="Arial"/>
          <w:b/>
          <w:bCs/>
        </w:rPr>
        <w:t>п</w:t>
      </w:r>
      <w:proofErr w:type="spellEnd"/>
      <w:r w:rsidRPr="000B6542">
        <w:rPr>
          <w:rFonts w:ascii="Arial" w:hAnsi="Arial" w:cs="Arial"/>
          <w:b/>
          <w:bCs/>
        </w:rPr>
        <w:t>-</w:t>
      </w:r>
      <w:proofErr w:type="gramEnd"/>
      <w:r w:rsidRPr="000B6542">
        <w:rPr>
          <w:rFonts w:ascii="Arial" w:hAnsi="Arial" w:cs="Arial"/>
          <w:b/>
          <w:bCs/>
        </w:rPr>
        <w:t xml:space="preserve"> </w:t>
      </w:r>
      <w:r w:rsidRPr="000B6542">
        <w:rPr>
          <w:rFonts w:ascii="Arial" w:hAnsi="Arial" w:cs="Arial"/>
          <w:bCs/>
        </w:rPr>
        <w:t xml:space="preserve">должностной оклад технического </w:t>
      </w:r>
      <w:r w:rsidR="001D41B0" w:rsidRPr="000B6542">
        <w:rPr>
          <w:rFonts w:ascii="Arial" w:hAnsi="Arial" w:cs="Arial"/>
          <w:bCs/>
        </w:rPr>
        <w:t>персонала;</w:t>
      </w:r>
    </w:p>
    <w:p w:rsidR="00ED7EB2" w:rsidRPr="000B6542" w:rsidRDefault="00ED7EB2" w:rsidP="00ED7EB2">
      <w:pPr>
        <w:pStyle w:val="ac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Нт</w:t>
      </w:r>
      <w:proofErr w:type="gramStart"/>
      <w:r w:rsidRPr="000B6542">
        <w:rPr>
          <w:rFonts w:ascii="Arial" w:hAnsi="Arial" w:cs="Arial"/>
          <w:b/>
          <w:bCs/>
        </w:rPr>
        <w:t>п</w:t>
      </w:r>
      <w:proofErr w:type="spellEnd"/>
      <w:r w:rsidRPr="000B6542">
        <w:rPr>
          <w:rFonts w:ascii="Arial" w:hAnsi="Arial" w:cs="Arial"/>
          <w:bCs/>
        </w:rPr>
        <w:t>-</w:t>
      </w:r>
      <w:proofErr w:type="gramEnd"/>
      <w:r w:rsidRPr="000B6542">
        <w:rPr>
          <w:rFonts w:ascii="Arial" w:hAnsi="Arial" w:cs="Arial"/>
          <w:bCs/>
        </w:rPr>
        <w:t xml:space="preserve"> норматив формирования фонда оплаты труда технического персонала   в соответствии с Положением об оплате труда работников, замещающих должности, не являющиеся должностями муниципальной службы Тулунского муниципального района, и вспомогательного персонала (рабочих) органов местного самоуправления;</w:t>
      </w:r>
    </w:p>
    <w:p w:rsidR="00CC04B4" w:rsidRPr="000B6542" w:rsidRDefault="00CC04B4" w:rsidP="00CC04B4">
      <w:pPr>
        <w:pStyle w:val="ac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Чв</w:t>
      </w:r>
      <w:proofErr w:type="gramStart"/>
      <w:r w:rsidRPr="000B6542">
        <w:rPr>
          <w:rFonts w:ascii="Arial" w:hAnsi="Arial" w:cs="Arial"/>
          <w:b/>
          <w:bCs/>
        </w:rPr>
        <w:t>с</w:t>
      </w:r>
      <w:proofErr w:type="spellEnd"/>
      <w:r w:rsidRPr="000B6542">
        <w:rPr>
          <w:rFonts w:ascii="Arial" w:hAnsi="Arial" w:cs="Arial"/>
          <w:b/>
          <w:bCs/>
        </w:rPr>
        <w:t>-</w:t>
      </w:r>
      <w:proofErr w:type="gramEnd"/>
      <w:r w:rsidRPr="000B6542">
        <w:rPr>
          <w:rFonts w:ascii="Arial" w:hAnsi="Arial" w:cs="Arial"/>
          <w:bCs/>
        </w:rPr>
        <w:t xml:space="preserve"> </w:t>
      </w:r>
      <w:r w:rsidRPr="000B6542">
        <w:rPr>
          <w:rFonts w:ascii="Arial" w:hAnsi="Arial" w:cs="Arial"/>
        </w:rPr>
        <w:t xml:space="preserve">передаваемая численность </w:t>
      </w:r>
      <w:r w:rsidR="00EB647A" w:rsidRPr="000B6542">
        <w:rPr>
          <w:rFonts w:ascii="Arial" w:hAnsi="Arial" w:cs="Arial"/>
          <w:bCs/>
        </w:rPr>
        <w:t>вспомогательного персонала</w:t>
      </w:r>
      <w:r w:rsidRPr="000B6542">
        <w:rPr>
          <w:rFonts w:ascii="Arial" w:hAnsi="Arial" w:cs="Arial"/>
          <w:bCs/>
        </w:rPr>
        <w:t xml:space="preserve"> </w:t>
      </w:r>
      <w:r w:rsidRPr="000B6542">
        <w:rPr>
          <w:rFonts w:ascii="Arial" w:hAnsi="Arial" w:cs="Arial"/>
        </w:rPr>
        <w:t>исполняющих</w:t>
      </w:r>
      <w:r w:rsidRPr="000B6542">
        <w:rPr>
          <w:rFonts w:ascii="Arial" w:hAnsi="Arial" w:cs="Arial"/>
          <w:bCs/>
        </w:rPr>
        <w:t xml:space="preserve"> переданные полномочия;</w:t>
      </w:r>
    </w:p>
    <w:p w:rsidR="00ED7EB2" w:rsidRPr="000B6542" w:rsidRDefault="00ED7EB2" w:rsidP="00ED7E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B6542">
        <w:rPr>
          <w:rFonts w:ascii="Arial" w:hAnsi="Arial" w:cs="Arial"/>
          <w:b/>
        </w:rPr>
        <w:t>Д</w:t>
      </w:r>
      <w:r w:rsidR="004D5E94" w:rsidRPr="000B6542">
        <w:rPr>
          <w:rFonts w:ascii="Arial" w:hAnsi="Arial" w:cs="Arial"/>
          <w:b/>
        </w:rPr>
        <w:t>в</w:t>
      </w:r>
      <w:proofErr w:type="gramStart"/>
      <w:r w:rsidR="004D5E94" w:rsidRPr="000B6542">
        <w:rPr>
          <w:rFonts w:ascii="Arial" w:hAnsi="Arial" w:cs="Arial"/>
          <w:b/>
        </w:rPr>
        <w:t>с</w:t>
      </w:r>
      <w:proofErr w:type="spellEnd"/>
      <w:r w:rsidRPr="000B6542">
        <w:rPr>
          <w:rFonts w:ascii="Arial" w:hAnsi="Arial" w:cs="Arial"/>
          <w:b/>
        </w:rPr>
        <w:t>-</w:t>
      </w:r>
      <w:proofErr w:type="gramEnd"/>
      <w:r w:rsidRPr="000B6542">
        <w:rPr>
          <w:rFonts w:ascii="Arial" w:hAnsi="Arial" w:cs="Arial"/>
          <w:b/>
        </w:rPr>
        <w:t xml:space="preserve"> </w:t>
      </w:r>
      <w:r w:rsidRPr="000B6542">
        <w:rPr>
          <w:rFonts w:ascii="Arial" w:hAnsi="Arial" w:cs="Arial"/>
        </w:rPr>
        <w:t xml:space="preserve">должностной оклад </w:t>
      </w:r>
      <w:r w:rsidR="00EB647A" w:rsidRPr="000B6542">
        <w:rPr>
          <w:rFonts w:ascii="Arial" w:hAnsi="Arial" w:cs="Arial"/>
        </w:rPr>
        <w:t xml:space="preserve">вспомогательного </w:t>
      </w:r>
      <w:r w:rsidR="001D41B0" w:rsidRPr="000B6542">
        <w:rPr>
          <w:rFonts w:ascii="Arial" w:hAnsi="Arial" w:cs="Arial"/>
        </w:rPr>
        <w:t>персонала;</w:t>
      </w:r>
    </w:p>
    <w:p w:rsidR="00ED7EB2" w:rsidRPr="000B6542" w:rsidRDefault="00ED7EB2" w:rsidP="00ED7EB2">
      <w:pPr>
        <w:pStyle w:val="ac"/>
        <w:jc w:val="both"/>
        <w:rPr>
          <w:rFonts w:ascii="Arial" w:hAnsi="Arial" w:cs="Arial"/>
          <w:bCs/>
        </w:rPr>
      </w:pPr>
      <w:proofErr w:type="spellStart"/>
      <w:r w:rsidRPr="000B6542">
        <w:rPr>
          <w:rFonts w:ascii="Arial" w:hAnsi="Arial" w:cs="Arial"/>
          <w:b/>
          <w:bCs/>
        </w:rPr>
        <w:t>Нв</w:t>
      </w:r>
      <w:proofErr w:type="gramStart"/>
      <w:r w:rsidRPr="000B6542">
        <w:rPr>
          <w:rFonts w:ascii="Arial" w:hAnsi="Arial" w:cs="Arial"/>
          <w:b/>
          <w:bCs/>
        </w:rPr>
        <w:t>с</w:t>
      </w:r>
      <w:proofErr w:type="spellEnd"/>
      <w:r w:rsidRPr="000B6542">
        <w:rPr>
          <w:rFonts w:ascii="Arial" w:hAnsi="Arial" w:cs="Arial"/>
          <w:b/>
          <w:bCs/>
        </w:rPr>
        <w:t>-</w:t>
      </w:r>
      <w:proofErr w:type="gramEnd"/>
      <w:r w:rsidRPr="000B6542">
        <w:rPr>
          <w:rFonts w:ascii="Arial" w:hAnsi="Arial" w:cs="Arial"/>
          <w:bCs/>
        </w:rPr>
        <w:t xml:space="preserve"> норматив формирования фонда оплаты труда </w:t>
      </w:r>
      <w:r w:rsidR="002B71F1" w:rsidRPr="000B6542">
        <w:rPr>
          <w:rFonts w:ascii="Arial" w:hAnsi="Arial" w:cs="Arial"/>
          <w:bCs/>
        </w:rPr>
        <w:t>вспомогательного персонала</w:t>
      </w:r>
      <w:r w:rsidRPr="000B6542">
        <w:rPr>
          <w:rFonts w:ascii="Arial" w:hAnsi="Arial" w:cs="Arial"/>
          <w:bCs/>
        </w:rPr>
        <w:t xml:space="preserve">   в соответствии с Положением об оплате труда работников, замещающих должности, не являющиеся должностями муниципальной службы Тулунского муниципального района, и вспомогательного персонала (рабочих) органов местного самоуправления</w:t>
      </w:r>
    </w:p>
    <w:p w:rsidR="00421826" w:rsidRPr="000B6542" w:rsidRDefault="00421826" w:rsidP="00421826">
      <w:pPr>
        <w:pStyle w:val="ac"/>
        <w:jc w:val="both"/>
        <w:rPr>
          <w:rFonts w:ascii="Arial" w:hAnsi="Arial" w:cs="Arial"/>
          <w:bCs/>
        </w:rPr>
      </w:pPr>
      <w:r w:rsidRPr="000B6542">
        <w:rPr>
          <w:rFonts w:ascii="Arial" w:hAnsi="Arial" w:cs="Arial"/>
          <w:b/>
          <w:bCs/>
          <w:i/>
        </w:rPr>
        <w:t>К</w:t>
      </w:r>
      <w:r w:rsidRPr="000B6542">
        <w:rPr>
          <w:rFonts w:ascii="Arial" w:hAnsi="Arial" w:cs="Arial"/>
          <w:b/>
          <w:bCs/>
          <w:i/>
          <w:vertAlign w:val="superscript"/>
        </w:rPr>
        <w:t xml:space="preserve">3 </w:t>
      </w:r>
      <w:r w:rsidRPr="000B6542">
        <w:rPr>
          <w:rFonts w:ascii="Arial" w:hAnsi="Arial" w:cs="Arial"/>
          <w:b/>
          <w:bCs/>
          <w:i/>
        </w:rPr>
        <w:t>-</w:t>
      </w:r>
      <w:r w:rsidRPr="000B6542">
        <w:rPr>
          <w:rFonts w:ascii="Arial" w:hAnsi="Arial" w:cs="Arial"/>
        </w:rPr>
        <w:t>начисления на оплату труда в соответствии с главой 34 Налогового кодекса Российской Федерации;</w:t>
      </w:r>
    </w:p>
    <w:p w:rsidR="00421826" w:rsidRPr="000B6542" w:rsidRDefault="00421826" w:rsidP="00421826">
      <w:pPr>
        <w:pStyle w:val="ac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</w:rPr>
        <w:t>М</w:t>
      </w:r>
      <w:proofErr w:type="gramStart"/>
      <w:r w:rsidRPr="000B6542">
        <w:rPr>
          <w:rFonts w:ascii="Arial" w:hAnsi="Arial" w:cs="Arial"/>
          <w:b/>
          <w:bCs/>
          <w:i/>
          <w:vertAlign w:val="subscript"/>
        </w:rPr>
        <w:t>1</w:t>
      </w:r>
      <w:proofErr w:type="gramEnd"/>
      <w:r w:rsidRPr="000B6542">
        <w:rPr>
          <w:rFonts w:ascii="Arial" w:hAnsi="Arial" w:cs="Arial"/>
          <w:b/>
          <w:bCs/>
        </w:rPr>
        <w:t xml:space="preserve">- </w:t>
      </w:r>
      <w:r w:rsidRPr="000B6542">
        <w:rPr>
          <w:rFonts w:ascii="Arial" w:hAnsi="Arial" w:cs="Arial"/>
        </w:rPr>
        <w:t>материальные затраты, необходимые для осуществления переданных полномочий. Объем материальных затрат определяется из расчета 0,1 % годового фонда оплаты труда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области, а также начислений на оплату труда.</w:t>
      </w:r>
    </w:p>
    <w:p w:rsidR="00421826" w:rsidRPr="000B6542" w:rsidRDefault="00421826" w:rsidP="00421826">
      <w:pPr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i/>
        </w:rPr>
        <w:t>М</w:t>
      </w:r>
      <w:proofErr w:type="gramStart"/>
      <w:r w:rsidRPr="000B6542">
        <w:rPr>
          <w:rFonts w:ascii="Arial" w:hAnsi="Arial" w:cs="Arial"/>
          <w:b/>
          <w:i/>
          <w:vertAlign w:val="subscript"/>
        </w:rPr>
        <w:t>2</w:t>
      </w:r>
      <w:proofErr w:type="gramEnd"/>
      <w:r w:rsidRPr="000B6542">
        <w:rPr>
          <w:rFonts w:ascii="Arial" w:hAnsi="Arial" w:cs="Arial"/>
          <w:b/>
          <w:i/>
          <w:vertAlign w:val="subscript"/>
        </w:rPr>
        <w:t xml:space="preserve"> </w:t>
      </w:r>
      <w:r w:rsidRPr="000B6542">
        <w:rPr>
          <w:rFonts w:ascii="Arial" w:hAnsi="Arial" w:cs="Arial"/>
          <w:b/>
          <w:i/>
        </w:rPr>
        <w:t>–</w:t>
      </w:r>
      <w:r w:rsidRPr="000B6542">
        <w:rPr>
          <w:rFonts w:ascii="Arial" w:hAnsi="Arial" w:cs="Arial"/>
        </w:rPr>
        <w:t>материальные затраты, необходимые для осуществления внешнего муниципального финансового контроля в размере 2 тысяч рублей;</w:t>
      </w:r>
    </w:p>
    <w:p w:rsidR="00421826" w:rsidRPr="000B6542" w:rsidRDefault="00421826" w:rsidP="00421826">
      <w:pPr>
        <w:jc w:val="both"/>
        <w:rPr>
          <w:rFonts w:ascii="Arial" w:hAnsi="Arial" w:cs="Arial"/>
        </w:rPr>
      </w:pPr>
    </w:p>
    <w:p w:rsidR="00421826" w:rsidRPr="000B6542" w:rsidRDefault="00421826" w:rsidP="00421826">
      <w:pPr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i/>
        </w:rPr>
        <w:t>М</w:t>
      </w:r>
      <w:r w:rsidRPr="000B6542">
        <w:rPr>
          <w:rFonts w:ascii="Arial" w:hAnsi="Arial" w:cs="Arial"/>
          <w:b/>
          <w:i/>
          <w:vertAlign w:val="subscript"/>
        </w:rPr>
        <w:t xml:space="preserve">3 </w:t>
      </w:r>
      <w:r w:rsidRPr="000B6542">
        <w:rPr>
          <w:rFonts w:ascii="Arial" w:hAnsi="Arial" w:cs="Arial"/>
          <w:b/>
          <w:i/>
        </w:rPr>
        <w:t>–</w:t>
      </w:r>
      <w:r w:rsidRPr="000B6542">
        <w:rPr>
          <w:rFonts w:ascii="Arial" w:hAnsi="Arial" w:cs="Arial"/>
        </w:rPr>
        <w:t>материальные затраты, необходимые для осуществления внутреннего муниципального финансового контроля в размере 2 тысяч рублей;</w:t>
      </w:r>
    </w:p>
    <w:p w:rsidR="00421826" w:rsidRPr="000B6542" w:rsidRDefault="00421826" w:rsidP="00421826">
      <w:pPr>
        <w:jc w:val="both"/>
        <w:rPr>
          <w:rFonts w:ascii="Arial" w:hAnsi="Arial" w:cs="Arial"/>
          <w:bCs/>
        </w:rPr>
      </w:pPr>
    </w:p>
    <w:p w:rsidR="00421826" w:rsidRPr="000B6542" w:rsidRDefault="00421826" w:rsidP="00421826">
      <w:pPr>
        <w:jc w:val="both"/>
        <w:rPr>
          <w:rFonts w:ascii="Arial" w:hAnsi="Arial" w:cs="Arial"/>
          <w:bCs/>
        </w:rPr>
      </w:pPr>
      <w:r w:rsidRPr="000B6542">
        <w:rPr>
          <w:rFonts w:ascii="Arial" w:hAnsi="Arial" w:cs="Arial"/>
          <w:bCs/>
        </w:rPr>
        <w:t xml:space="preserve">      </w:t>
      </w:r>
      <w:r w:rsidRPr="000B6542">
        <w:rPr>
          <w:rFonts w:ascii="Arial" w:hAnsi="Arial" w:cs="Arial"/>
        </w:rPr>
        <w:t>Размер иных межбюджетных трансфертов на осуществление переданных полномочий,</w:t>
      </w:r>
      <w:r w:rsidRPr="000B6542">
        <w:rPr>
          <w:rFonts w:ascii="Arial" w:hAnsi="Arial" w:cs="Arial"/>
          <w:bCs/>
        </w:rPr>
        <w:t xml:space="preserve"> численность работников, исполняющих переданные полномочия, определяется в приложении к соглашению о передачи отдельных полномочий органов местного самоуправления.</w:t>
      </w:r>
    </w:p>
    <w:p w:rsidR="00421826" w:rsidRPr="000B6542" w:rsidRDefault="00421826" w:rsidP="00421826">
      <w:pPr>
        <w:jc w:val="both"/>
        <w:rPr>
          <w:rFonts w:ascii="Arial" w:hAnsi="Arial" w:cs="Arial"/>
          <w:bCs/>
        </w:rPr>
      </w:pPr>
    </w:p>
    <w:p w:rsidR="00421826" w:rsidRPr="000B6542" w:rsidRDefault="00421826" w:rsidP="004218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81818"/>
        </w:rPr>
      </w:pPr>
      <w:r w:rsidRPr="000B6542">
        <w:rPr>
          <w:rFonts w:ascii="Arial" w:hAnsi="Arial" w:cs="Arial"/>
        </w:rPr>
        <w:t>4</w:t>
      </w:r>
      <w:r w:rsidRPr="000B6542">
        <w:rPr>
          <w:rFonts w:ascii="Arial" w:hAnsi="Arial" w:cs="Arial"/>
          <w:b/>
        </w:rPr>
        <w:t>.</w:t>
      </w:r>
      <w:r w:rsidR="000B6542">
        <w:rPr>
          <w:rFonts w:ascii="Arial" w:hAnsi="Arial" w:cs="Arial"/>
          <w:b/>
        </w:rPr>
        <w:t xml:space="preserve"> </w:t>
      </w:r>
      <w:r w:rsidRPr="000B6542">
        <w:rPr>
          <w:rFonts w:ascii="Arial" w:hAnsi="Arial" w:cs="Arial"/>
        </w:rPr>
        <w:t xml:space="preserve">ПОРЯДОК ОПРЕДЕЛЕНИЯ ОБЪЕМА ИНЫХ МЕЖБЮДЖЕТНЫХ ТРАНСФЕРТОВ </w:t>
      </w:r>
      <w:r w:rsidRPr="000B6542">
        <w:rPr>
          <w:rFonts w:ascii="Arial" w:hAnsi="Arial" w:cs="Arial"/>
        </w:rPr>
        <w:lastRenderedPageBreak/>
        <w:t>НА СОЗДАНИЯ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КУЛЬТУРЫ.</w:t>
      </w:r>
    </w:p>
    <w:p w:rsidR="00421826" w:rsidRPr="000B6542" w:rsidRDefault="00421826" w:rsidP="004218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1826" w:rsidRPr="000B6542" w:rsidRDefault="00421826" w:rsidP="00421826">
      <w:pPr>
        <w:pStyle w:val="ac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4.1. Объем иных межбюджетных трансфертов, передаваемых </w:t>
      </w:r>
      <w:proofErr w:type="spellStart"/>
      <w:r w:rsidRPr="000B6542">
        <w:rPr>
          <w:rFonts w:ascii="Arial" w:hAnsi="Arial" w:cs="Arial"/>
          <w:lang w:val="en-US"/>
        </w:rPr>
        <w:t>i</w:t>
      </w:r>
      <w:proofErr w:type="spellEnd"/>
      <w:r w:rsidRPr="000B6542">
        <w:rPr>
          <w:rFonts w:ascii="Arial" w:hAnsi="Arial" w:cs="Arial"/>
        </w:rPr>
        <w:t>-м поселением бюджету Тулунского муниципального района на осуществление переданных полномочий (</w:t>
      </w:r>
      <w:r w:rsidRPr="000B6542">
        <w:rPr>
          <w:rFonts w:ascii="Arial" w:hAnsi="Arial" w:cs="Arial"/>
          <w:b/>
          <w:bCs/>
          <w:i/>
        </w:rPr>
        <w:t>Н</w:t>
      </w:r>
      <w:proofErr w:type="spellStart"/>
      <w:proofErr w:type="gramStart"/>
      <w:r w:rsidRPr="000B6542">
        <w:rPr>
          <w:rFonts w:ascii="Arial" w:hAnsi="Arial" w:cs="Arial"/>
          <w:b/>
          <w:bCs/>
          <w:i/>
          <w:vertAlign w:val="subscript"/>
          <w:lang w:val="en-US"/>
        </w:rPr>
        <w:t>i</w:t>
      </w:r>
      <w:proofErr w:type="spellEnd"/>
      <w:proofErr w:type="gramEnd"/>
      <w:r w:rsidRPr="000B6542">
        <w:rPr>
          <w:rFonts w:ascii="Arial" w:hAnsi="Arial" w:cs="Arial"/>
          <w:b/>
          <w:bCs/>
          <w:i/>
        </w:rPr>
        <w:t>)</w:t>
      </w:r>
      <w:r w:rsidRPr="000B6542">
        <w:rPr>
          <w:rFonts w:ascii="Arial" w:hAnsi="Arial" w:cs="Arial"/>
          <w:bCs/>
          <w:i/>
        </w:rPr>
        <w:t>,</w:t>
      </w:r>
      <w:r w:rsidRPr="000B6542">
        <w:rPr>
          <w:rFonts w:ascii="Arial" w:hAnsi="Arial" w:cs="Arial"/>
          <w:b/>
          <w:bCs/>
          <w:i/>
        </w:rPr>
        <w:t xml:space="preserve"> </w:t>
      </w:r>
      <w:r w:rsidRPr="000B6542">
        <w:rPr>
          <w:rFonts w:ascii="Arial" w:hAnsi="Arial" w:cs="Arial"/>
        </w:rPr>
        <w:t>рассчитывается по следующей формуле:</w:t>
      </w:r>
    </w:p>
    <w:p w:rsidR="00421826" w:rsidRPr="000B6542" w:rsidRDefault="00421826" w:rsidP="00421826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</w:rPr>
        <w:t xml:space="preserve">                                                   Н</w:t>
      </w:r>
      <w:proofErr w:type="spellStart"/>
      <w:proofErr w:type="gramStart"/>
      <w:r w:rsidRPr="000B6542">
        <w:rPr>
          <w:rFonts w:ascii="Arial" w:hAnsi="Arial" w:cs="Arial"/>
          <w:b/>
          <w:bCs/>
          <w:i/>
          <w:vertAlign w:val="subscript"/>
          <w:lang w:val="en-US"/>
        </w:rPr>
        <w:t>i</w:t>
      </w:r>
      <w:proofErr w:type="spellEnd"/>
      <w:proofErr w:type="gramEnd"/>
      <w:r w:rsidRPr="000B6542">
        <w:rPr>
          <w:rFonts w:ascii="Arial" w:hAnsi="Arial" w:cs="Arial"/>
          <w:b/>
          <w:bCs/>
          <w:i/>
          <w:vertAlign w:val="subscript"/>
        </w:rPr>
        <w:t xml:space="preserve"> </w:t>
      </w:r>
      <w:r w:rsidRPr="000B6542">
        <w:rPr>
          <w:rFonts w:ascii="Arial" w:hAnsi="Arial" w:cs="Arial"/>
          <w:b/>
          <w:bCs/>
          <w:i/>
        </w:rPr>
        <w:t xml:space="preserve"> = </w:t>
      </w:r>
      <w:r w:rsidRPr="000B6542">
        <w:rPr>
          <w:rFonts w:ascii="Arial" w:hAnsi="Arial" w:cs="Arial"/>
          <w:b/>
          <w:bCs/>
          <w:i/>
          <w:position w:val="-14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20.4pt" o:ole="">
            <v:imagedata r:id="rId17" o:title=""/>
          </v:shape>
          <o:OLEObject Type="Embed" ProgID="Equation.3" ShapeID="_x0000_i1025" DrawAspect="Content" ObjectID="_1583047615" r:id="rId18"/>
        </w:object>
      </w:r>
      <w:r w:rsidRPr="000B6542">
        <w:rPr>
          <w:rFonts w:ascii="Arial" w:hAnsi="Arial" w:cs="Arial"/>
          <w:b/>
          <w:bCs/>
          <w:i/>
        </w:rPr>
        <w:t>Фот</w:t>
      </w:r>
      <w:r w:rsidRPr="000B6542">
        <w:rPr>
          <w:rFonts w:ascii="Arial" w:hAnsi="Arial" w:cs="Arial"/>
          <w:bCs/>
        </w:rPr>
        <w:t>,</w:t>
      </w:r>
      <w:r w:rsidRPr="000B6542">
        <w:rPr>
          <w:rFonts w:ascii="Arial" w:hAnsi="Arial" w:cs="Arial"/>
          <w:b/>
          <w:bCs/>
          <w:i/>
        </w:rPr>
        <w:t xml:space="preserve">                                                  </w:t>
      </w:r>
    </w:p>
    <w:p w:rsidR="00421826" w:rsidRPr="000B6542" w:rsidRDefault="00421826" w:rsidP="00421826">
      <w:pPr>
        <w:pStyle w:val="ac"/>
        <w:jc w:val="both"/>
        <w:rPr>
          <w:rFonts w:ascii="Arial" w:hAnsi="Arial" w:cs="Arial"/>
          <w:bCs/>
        </w:rPr>
      </w:pPr>
      <w:r w:rsidRPr="000B6542">
        <w:rPr>
          <w:rFonts w:ascii="Arial" w:hAnsi="Arial" w:cs="Arial"/>
          <w:bCs/>
        </w:rPr>
        <w:t>где:</w:t>
      </w:r>
    </w:p>
    <w:p w:rsidR="00421826" w:rsidRPr="000B6542" w:rsidRDefault="00421826" w:rsidP="00421826">
      <w:pPr>
        <w:pStyle w:val="ac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</w:rPr>
        <w:t xml:space="preserve"> Фот</w:t>
      </w:r>
      <w:r w:rsidRPr="000B6542">
        <w:rPr>
          <w:rFonts w:ascii="Arial" w:hAnsi="Arial" w:cs="Arial"/>
        </w:rPr>
        <w:t xml:space="preserve"> – фонд оплаты труда передаваемой должности вспомогательного персонала, выполняющего переданные полномочия, определенный в соответствии с пунктом 4.2 настоящего Порядка; </w:t>
      </w:r>
    </w:p>
    <w:p w:rsidR="00421826" w:rsidRPr="000B6542" w:rsidRDefault="00421826" w:rsidP="00421826">
      <w:pPr>
        <w:pStyle w:val="ac"/>
        <w:ind w:firstLine="18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4.2. Фонд оплаты труда передаваемой должности вспомогательного персонала, выполняющего переданные полномочия (</w:t>
      </w:r>
      <w:r w:rsidRPr="000B6542">
        <w:rPr>
          <w:rFonts w:ascii="Arial" w:hAnsi="Arial" w:cs="Arial"/>
          <w:b/>
          <w:bCs/>
          <w:i/>
        </w:rPr>
        <w:t>Фот)</w:t>
      </w:r>
      <w:r w:rsidRPr="000B6542">
        <w:rPr>
          <w:rFonts w:ascii="Arial" w:hAnsi="Arial" w:cs="Arial"/>
          <w:bCs/>
        </w:rPr>
        <w:t xml:space="preserve">, определяется по следующей формуле: </w:t>
      </w:r>
    </w:p>
    <w:p w:rsidR="00421826" w:rsidRPr="000B6542" w:rsidRDefault="00421826" w:rsidP="00421826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:rsidR="00421826" w:rsidRPr="000B6542" w:rsidRDefault="00421826" w:rsidP="00421826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0B6542">
        <w:rPr>
          <w:rFonts w:ascii="Arial" w:hAnsi="Arial" w:cs="Arial"/>
          <w:b/>
          <w:bCs/>
          <w:i/>
        </w:rPr>
        <w:t xml:space="preserve">                            Фот = ((Ч*(</w:t>
      </w:r>
      <w:proofErr w:type="spellStart"/>
      <w:r w:rsidRPr="000B6542">
        <w:rPr>
          <w:rFonts w:ascii="Arial" w:hAnsi="Arial" w:cs="Arial"/>
          <w:b/>
          <w:bCs/>
          <w:i/>
        </w:rPr>
        <w:t>До+</w:t>
      </w:r>
      <w:proofErr w:type="gramStart"/>
      <w:r w:rsidRPr="000B6542">
        <w:rPr>
          <w:rFonts w:ascii="Arial" w:hAnsi="Arial" w:cs="Arial"/>
          <w:b/>
          <w:bCs/>
          <w:i/>
        </w:rPr>
        <w:t>До</w:t>
      </w:r>
      <w:proofErr w:type="spellEnd"/>
      <w:proofErr w:type="gramEnd"/>
      <w:r w:rsidRPr="000B6542">
        <w:rPr>
          <w:rFonts w:ascii="Arial" w:hAnsi="Arial" w:cs="Arial"/>
          <w:b/>
          <w:bCs/>
          <w:i/>
        </w:rPr>
        <w:t>* К</w:t>
      </w:r>
      <w:r w:rsidRPr="000B6542">
        <w:rPr>
          <w:rFonts w:ascii="Arial" w:hAnsi="Arial" w:cs="Arial"/>
          <w:b/>
          <w:bCs/>
          <w:i/>
          <w:vertAlign w:val="superscript"/>
        </w:rPr>
        <w:t xml:space="preserve">1 </w:t>
      </w:r>
      <w:r w:rsidRPr="000B6542">
        <w:rPr>
          <w:rFonts w:ascii="Arial" w:hAnsi="Arial" w:cs="Arial"/>
          <w:b/>
          <w:bCs/>
          <w:i/>
        </w:rPr>
        <w:t>)</w:t>
      </w:r>
      <w:r w:rsidRPr="000B6542">
        <w:rPr>
          <w:rFonts w:ascii="Arial" w:hAnsi="Arial" w:cs="Arial"/>
          <w:b/>
          <w:bCs/>
          <w:i/>
          <w:vertAlign w:val="superscript"/>
        </w:rPr>
        <w:t xml:space="preserve"> </w:t>
      </w:r>
      <w:r w:rsidRPr="000B6542">
        <w:rPr>
          <w:rFonts w:ascii="Arial" w:hAnsi="Arial" w:cs="Arial"/>
          <w:b/>
          <w:bCs/>
          <w:i/>
        </w:rPr>
        <w:t>+ К</w:t>
      </w:r>
      <w:r w:rsidRPr="000B6542">
        <w:rPr>
          <w:rFonts w:ascii="Arial" w:hAnsi="Arial" w:cs="Arial"/>
          <w:b/>
          <w:bCs/>
          <w:i/>
          <w:vertAlign w:val="superscript"/>
        </w:rPr>
        <w:t>2</w:t>
      </w:r>
      <w:r w:rsidRPr="000B6542">
        <w:rPr>
          <w:rFonts w:ascii="Arial" w:hAnsi="Arial" w:cs="Arial"/>
          <w:b/>
          <w:bCs/>
          <w:i/>
        </w:rPr>
        <w:t>)</w:t>
      </w:r>
      <w:r w:rsidRPr="000B6542">
        <w:rPr>
          <w:rFonts w:ascii="Arial" w:hAnsi="Arial" w:cs="Arial"/>
          <w:b/>
          <w:bCs/>
          <w:i/>
          <w:vertAlign w:val="superscript"/>
        </w:rPr>
        <w:t xml:space="preserve"> </w:t>
      </w:r>
      <w:r w:rsidRPr="000B6542">
        <w:rPr>
          <w:rFonts w:ascii="Arial" w:hAnsi="Arial" w:cs="Arial"/>
          <w:b/>
          <w:bCs/>
          <w:i/>
        </w:rPr>
        <w:t xml:space="preserve"> * (К</w:t>
      </w:r>
      <w:r w:rsidRPr="000B6542">
        <w:rPr>
          <w:rFonts w:ascii="Arial" w:hAnsi="Arial" w:cs="Arial"/>
          <w:b/>
          <w:bCs/>
          <w:i/>
          <w:vertAlign w:val="superscript"/>
        </w:rPr>
        <w:t>3</w:t>
      </w:r>
      <w:r w:rsidRPr="000B6542">
        <w:rPr>
          <w:rFonts w:ascii="Arial" w:hAnsi="Arial" w:cs="Arial"/>
          <w:b/>
          <w:bCs/>
          <w:i/>
        </w:rPr>
        <w:t>+К</w:t>
      </w:r>
      <w:r w:rsidRPr="000B6542">
        <w:rPr>
          <w:rFonts w:ascii="Arial" w:hAnsi="Arial" w:cs="Arial"/>
          <w:b/>
          <w:bCs/>
          <w:i/>
          <w:vertAlign w:val="superscript"/>
        </w:rPr>
        <w:t>4</w:t>
      </w:r>
      <w:r w:rsidRPr="000B6542">
        <w:rPr>
          <w:rFonts w:ascii="Arial" w:hAnsi="Arial" w:cs="Arial"/>
          <w:b/>
          <w:bCs/>
          <w:i/>
        </w:rPr>
        <w:t>)) * Нот</w:t>
      </w:r>
      <w:r w:rsidRPr="000B6542">
        <w:rPr>
          <w:rFonts w:ascii="Arial" w:hAnsi="Arial" w:cs="Arial"/>
          <w:bCs/>
        </w:rPr>
        <w:t xml:space="preserve">,               </w:t>
      </w:r>
    </w:p>
    <w:p w:rsidR="00421826" w:rsidRPr="000B6542" w:rsidRDefault="00421826" w:rsidP="004218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где:</w:t>
      </w:r>
    </w:p>
    <w:p w:rsidR="00421826" w:rsidRPr="000B6542" w:rsidRDefault="00421826" w:rsidP="004218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i/>
        </w:rPr>
        <w:t xml:space="preserve">Ч </w:t>
      </w:r>
      <w:r w:rsidRPr="000B6542">
        <w:rPr>
          <w:rFonts w:ascii="Arial" w:hAnsi="Arial" w:cs="Arial"/>
        </w:rPr>
        <w:t>-  численность персонала, переданного на выполнение полномочий;</w:t>
      </w:r>
    </w:p>
    <w:p w:rsidR="00421826" w:rsidRPr="000B6542" w:rsidRDefault="00421826" w:rsidP="004218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i/>
        </w:rPr>
        <w:t xml:space="preserve"> </w:t>
      </w:r>
      <w:proofErr w:type="gramStart"/>
      <w:r w:rsidRPr="000B6542">
        <w:rPr>
          <w:rFonts w:ascii="Arial" w:hAnsi="Arial" w:cs="Arial"/>
          <w:b/>
          <w:i/>
        </w:rPr>
        <w:t>До</w:t>
      </w:r>
      <w:proofErr w:type="gramEnd"/>
      <w:r w:rsidRPr="000B6542">
        <w:rPr>
          <w:rFonts w:ascii="Arial" w:hAnsi="Arial" w:cs="Arial"/>
          <w:b/>
        </w:rPr>
        <w:t xml:space="preserve"> – </w:t>
      </w:r>
      <w:proofErr w:type="gramStart"/>
      <w:r w:rsidRPr="000B6542">
        <w:rPr>
          <w:rFonts w:ascii="Arial" w:hAnsi="Arial" w:cs="Arial"/>
        </w:rPr>
        <w:t>должностной</w:t>
      </w:r>
      <w:proofErr w:type="gramEnd"/>
      <w:r w:rsidRPr="000B6542">
        <w:rPr>
          <w:rFonts w:ascii="Arial" w:hAnsi="Arial" w:cs="Arial"/>
        </w:rPr>
        <w:t xml:space="preserve"> оклад вспомогательного персонала, исполняющего</w:t>
      </w:r>
      <w:r w:rsidRPr="000B6542">
        <w:rPr>
          <w:rFonts w:ascii="Arial" w:hAnsi="Arial" w:cs="Arial"/>
          <w:bCs/>
        </w:rPr>
        <w:t xml:space="preserve"> переданные полномочия,</w:t>
      </w:r>
      <w:r w:rsidRPr="000B6542">
        <w:rPr>
          <w:rFonts w:ascii="Arial" w:hAnsi="Arial" w:cs="Arial"/>
        </w:rPr>
        <w:t xml:space="preserve"> определенный в соответствии с пунктом </w:t>
      </w:r>
      <w:r w:rsidR="00201ADB" w:rsidRPr="000B6542">
        <w:rPr>
          <w:rFonts w:ascii="Arial" w:hAnsi="Arial" w:cs="Arial"/>
        </w:rPr>
        <w:t>4.</w:t>
      </w:r>
      <w:r w:rsidRPr="000B6542">
        <w:rPr>
          <w:rFonts w:ascii="Arial" w:hAnsi="Arial" w:cs="Arial"/>
        </w:rPr>
        <w:t>3 настоящего Порядка;</w:t>
      </w:r>
    </w:p>
    <w:p w:rsidR="00421826" w:rsidRPr="000B6542" w:rsidRDefault="00421826" w:rsidP="004218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</w:rPr>
        <w:t>К</w:t>
      </w:r>
      <w:proofErr w:type="gramStart"/>
      <w:r w:rsidRPr="000B6542">
        <w:rPr>
          <w:rFonts w:ascii="Arial" w:hAnsi="Arial" w:cs="Arial"/>
          <w:b/>
          <w:bCs/>
          <w:i/>
          <w:vertAlign w:val="superscript"/>
        </w:rPr>
        <w:t>1</w:t>
      </w:r>
      <w:proofErr w:type="gramEnd"/>
      <w:r w:rsidRPr="000B6542">
        <w:rPr>
          <w:rFonts w:ascii="Arial" w:hAnsi="Arial" w:cs="Arial"/>
          <w:bCs/>
          <w:i/>
        </w:rPr>
        <w:t xml:space="preserve"> </w:t>
      </w:r>
      <w:r w:rsidRPr="000B6542">
        <w:rPr>
          <w:rFonts w:ascii="Arial" w:hAnsi="Arial" w:cs="Arial"/>
          <w:bCs/>
        </w:rPr>
        <w:t xml:space="preserve">– компенсационная выплата за работу в сельской местности в соответствии с </w:t>
      </w:r>
      <w:r w:rsidRPr="000B6542">
        <w:rPr>
          <w:rFonts w:ascii="Arial" w:hAnsi="Arial" w:cs="Arial"/>
        </w:rPr>
        <w:t>Законом Иркутской области от 27.12.2016 г. № 131-ОЗ "Об оплате труда работников государственных учреждений Иркутской области";</w:t>
      </w:r>
    </w:p>
    <w:p w:rsidR="00421826" w:rsidRPr="000B6542" w:rsidRDefault="00421826" w:rsidP="004218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</w:rPr>
        <w:t>К</w:t>
      </w:r>
      <w:proofErr w:type="gramStart"/>
      <w:r w:rsidRPr="000B6542">
        <w:rPr>
          <w:rFonts w:ascii="Arial" w:hAnsi="Arial" w:cs="Arial"/>
          <w:b/>
          <w:bCs/>
          <w:i/>
          <w:vertAlign w:val="superscript"/>
        </w:rPr>
        <w:t>2</w:t>
      </w:r>
      <w:proofErr w:type="gramEnd"/>
      <w:r w:rsidRPr="000B6542">
        <w:rPr>
          <w:rFonts w:ascii="Arial" w:hAnsi="Arial" w:cs="Arial"/>
          <w:b/>
          <w:bCs/>
        </w:rPr>
        <w:t xml:space="preserve">- </w:t>
      </w:r>
      <w:r w:rsidRPr="000B6542">
        <w:rPr>
          <w:rFonts w:ascii="Arial" w:hAnsi="Arial" w:cs="Arial"/>
          <w:bCs/>
        </w:rPr>
        <w:t>компенсационная выплата за работу в ночное время, выходные и нерабочие праздничные дни в соответствии с Трудовым кодексом Российской Федерации и Положением об оплате труда;</w:t>
      </w:r>
    </w:p>
    <w:p w:rsidR="00421826" w:rsidRPr="000B6542" w:rsidRDefault="00421826" w:rsidP="00421826">
      <w:pPr>
        <w:pStyle w:val="ac"/>
        <w:jc w:val="both"/>
        <w:rPr>
          <w:rFonts w:ascii="Arial" w:hAnsi="Arial" w:cs="Arial"/>
          <w:bCs/>
        </w:rPr>
      </w:pPr>
      <w:r w:rsidRPr="000B6542">
        <w:rPr>
          <w:rFonts w:ascii="Arial" w:hAnsi="Arial" w:cs="Arial"/>
          <w:b/>
          <w:bCs/>
          <w:i/>
        </w:rPr>
        <w:t>К</w:t>
      </w:r>
      <w:r w:rsidRPr="000B6542">
        <w:rPr>
          <w:rFonts w:ascii="Arial" w:hAnsi="Arial" w:cs="Arial"/>
          <w:b/>
          <w:bCs/>
          <w:i/>
          <w:vertAlign w:val="superscript"/>
        </w:rPr>
        <w:t xml:space="preserve">3  </w:t>
      </w:r>
      <w:r w:rsidRPr="000B6542">
        <w:rPr>
          <w:rFonts w:ascii="Arial" w:hAnsi="Arial" w:cs="Arial"/>
          <w:b/>
          <w:bCs/>
        </w:rPr>
        <w:t>-</w:t>
      </w:r>
      <w:r w:rsidRPr="000B6542">
        <w:rPr>
          <w:rFonts w:ascii="Arial" w:hAnsi="Arial" w:cs="Arial"/>
          <w:bCs/>
        </w:rPr>
        <w:t xml:space="preserve"> </w:t>
      </w:r>
      <w:r w:rsidRPr="000B6542">
        <w:rPr>
          <w:rFonts w:ascii="Arial" w:hAnsi="Arial" w:cs="Arial"/>
        </w:rPr>
        <w:t>районный коэффициент;</w:t>
      </w:r>
    </w:p>
    <w:p w:rsidR="00421826" w:rsidRPr="000B6542" w:rsidRDefault="00421826" w:rsidP="00421826">
      <w:pPr>
        <w:pStyle w:val="ac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bCs/>
          <w:i/>
        </w:rPr>
        <w:t>К</w:t>
      </w:r>
      <w:proofErr w:type="gramStart"/>
      <w:r w:rsidRPr="000B6542">
        <w:rPr>
          <w:rFonts w:ascii="Arial" w:hAnsi="Arial" w:cs="Arial"/>
          <w:b/>
          <w:bCs/>
          <w:i/>
          <w:vertAlign w:val="superscript"/>
        </w:rPr>
        <w:t>4</w:t>
      </w:r>
      <w:proofErr w:type="gramEnd"/>
      <w:r w:rsidRPr="000B6542">
        <w:rPr>
          <w:rFonts w:ascii="Arial" w:hAnsi="Arial" w:cs="Arial"/>
          <w:b/>
          <w:bCs/>
          <w:i/>
          <w:vertAlign w:val="superscript"/>
        </w:rPr>
        <w:t xml:space="preserve"> </w:t>
      </w:r>
      <w:r w:rsidRPr="000B6542">
        <w:rPr>
          <w:rFonts w:ascii="Arial" w:hAnsi="Arial" w:cs="Arial"/>
          <w:b/>
          <w:bCs/>
        </w:rPr>
        <w:t>-</w:t>
      </w:r>
      <w:r w:rsidRPr="000B6542">
        <w:rPr>
          <w:rFonts w:ascii="Arial" w:hAnsi="Arial" w:cs="Arial"/>
        </w:rPr>
        <w:t xml:space="preserve">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области;</w:t>
      </w:r>
    </w:p>
    <w:p w:rsidR="00421826" w:rsidRPr="000B6542" w:rsidRDefault="00421826" w:rsidP="00421826">
      <w:pPr>
        <w:pStyle w:val="ac"/>
        <w:jc w:val="both"/>
        <w:rPr>
          <w:rFonts w:ascii="Arial" w:hAnsi="Arial" w:cs="Arial"/>
          <w:bCs/>
        </w:rPr>
      </w:pPr>
      <w:r w:rsidRPr="000B6542">
        <w:rPr>
          <w:rFonts w:ascii="Arial" w:hAnsi="Arial" w:cs="Arial"/>
          <w:b/>
          <w:bCs/>
          <w:i/>
        </w:rPr>
        <w:t>Нот</w:t>
      </w:r>
      <w:r w:rsidRPr="000B6542">
        <w:rPr>
          <w:rFonts w:ascii="Arial" w:hAnsi="Arial" w:cs="Arial"/>
          <w:b/>
          <w:bCs/>
          <w:i/>
          <w:vertAlign w:val="superscript"/>
        </w:rPr>
        <w:t xml:space="preserve"> </w:t>
      </w:r>
      <w:r w:rsidRPr="000B6542">
        <w:rPr>
          <w:rFonts w:ascii="Arial" w:hAnsi="Arial" w:cs="Arial"/>
          <w:b/>
          <w:bCs/>
        </w:rPr>
        <w:t>-</w:t>
      </w:r>
      <w:r w:rsidRPr="000B6542">
        <w:rPr>
          <w:rFonts w:ascii="Arial" w:hAnsi="Arial" w:cs="Arial"/>
        </w:rPr>
        <w:t xml:space="preserve"> начисления на оплату труда в соответствии в соответствии с главой 34 Налогового кодекса Российской Федерации</w:t>
      </w:r>
    </w:p>
    <w:p w:rsidR="00421826" w:rsidRPr="000B6542" w:rsidRDefault="00421826" w:rsidP="00421826">
      <w:pPr>
        <w:pStyle w:val="ac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>4.3. Должностной оклад вспомогательного персонала, исполняющего</w:t>
      </w:r>
      <w:r w:rsidRPr="000B6542">
        <w:rPr>
          <w:rFonts w:ascii="Arial" w:hAnsi="Arial" w:cs="Arial"/>
          <w:bCs/>
        </w:rPr>
        <w:t xml:space="preserve"> переданные полномочия, </w:t>
      </w:r>
      <w:proofErr w:type="spellStart"/>
      <w:r w:rsidRPr="000B6542">
        <w:rPr>
          <w:rFonts w:ascii="Arial" w:hAnsi="Arial" w:cs="Arial"/>
          <w:lang w:val="en-US"/>
        </w:rPr>
        <w:t>i</w:t>
      </w:r>
      <w:proofErr w:type="spellEnd"/>
      <w:r w:rsidRPr="000B6542">
        <w:rPr>
          <w:rFonts w:ascii="Arial" w:hAnsi="Arial" w:cs="Arial"/>
        </w:rPr>
        <w:t>-го поселения (</w:t>
      </w:r>
      <w:proofErr w:type="gramStart"/>
      <w:r w:rsidRPr="000B6542">
        <w:rPr>
          <w:rFonts w:ascii="Arial" w:hAnsi="Arial" w:cs="Arial"/>
          <w:b/>
          <w:i/>
        </w:rPr>
        <w:t>ДО</w:t>
      </w:r>
      <w:proofErr w:type="gramEnd"/>
      <w:r w:rsidRPr="000B6542">
        <w:rPr>
          <w:rFonts w:ascii="Arial" w:hAnsi="Arial" w:cs="Arial"/>
        </w:rPr>
        <w:t>)</w:t>
      </w:r>
      <w:r w:rsidRPr="000B6542">
        <w:rPr>
          <w:rFonts w:ascii="Arial" w:hAnsi="Arial" w:cs="Arial"/>
          <w:vertAlign w:val="subscript"/>
        </w:rPr>
        <w:t>,</w:t>
      </w:r>
      <w:r w:rsidRPr="000B6542">
        <w:rPr>
          <w:rFonts w:ascii="Arial" w:hAnsi="Arial" w:cs="Arial"/>
        </w:rPr>
        <w:t xml:space="preserve"> определяется по следующей формуле:</w:t>
      </w:r>
    </w:p>
    <w:p w:rsidR="00421826" w:rsidRPr="000B6542" w:rsidRDefault="00421826" w:rsidP="00421826">
      <w:pPr>
        <w:pStyle w:val="ac"/>
        <w:ind w:firstLine="18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     </w:t>
      </w:r>
      <w:r w:rsidRPr="000B6542">
        <w:rPr>
          <w:rFonts w:ascii="Arial" w:hAnsi="Arial" w:cs="Arial"/>
          <w:bCs/>
        </w:rPr>
        <w:t xml:space="preserve">                                     </w:t>
      </w:r>
      <w:r w:rsidRPr="000B6542">
        <w:rPr>
          <w:rFonts w:ascii="Arial" w:hAnsi="Arial" w:cs="Arial"/>
          <w:b/>
          <w:i/>
        </w:rPr>
        <w:t>ДО</w:t>
      </w:r>
      <w:r w:rsidRPr="000B6542">
        <w:rPr>
          <w:rFonts w:ascii="Arial" w:hAnsi="Arial" w:cs="Arial"/>
          <w:b/>
          <w:i/>
          <w:vertAlign w:val="subscript"/>
        </w:rPr>
        <w:t xml:space="preserve"> </w:t>
      </w:r>
      <w:r w:rsidRPr="000B6542">
        <w:rPr>
          <w:rFonts w:ascii="Arial" w:hAnsi="Arial" w:cs="Arial"/>
          <w:b/>
          <w:i/>
        </w:rPr>
        <w:t xml:space="preserve">= </w:t>
      </w:r>
      <w:proofErr w:type="spellStart"/>
      <w:r w:rsidRPr="000B6542">
        <w:rPr>
          <w:rFonts w:ascii="Arial" w:hAnsi="Arial" w:cs="Arial"/>
          <w:b/>
          <w:i/>
        </w:rPr>
        <w:t>МОвп</w:t>
      </w:r>
      <w:proofErr w:type="spellEnd"/>
      <w:r w:rsidRPr="000B6542">
        <w:rPr>
          <w:rFonts w:ascii="Arial" w:hAnsi="Arial" w:cs="Arial"/>
          <w:b/>
          <w:i/>
        </w:rPr>
        <w:t xml:space="preserve"> + </w:t>
      </w:r>
      <w:proofErr w:type="spellStart"/>
      <w:r w:rsidRPr="000B6542">
        <w:rPr>
          <w:rFonts w:ascii="Arial" w:hAnsi="Arial" w:cs="Arial"/>
          <w:b/>
          <w:i/>
        </w:rPr>
        <w:t>МОвп</w:t>
      </w:r>
      <w:proofErr w:type="spellEnd"/>
      <w:r w:rsidRPr="000B6542">
        <w:rPr>
          <w:rFonts w:ascii="Arial" w:hAnsi="Arial" w:cs="Arial"/>
          <w:b/>
          <w:i/>
          <w:vertAlign w:val="subscript"/>
        </w:rPr>
        <w:t xml:space="preserve"> </w:t>
      </w:r>
      <w:r w:rsidRPr="000B6542">
        <w:rPr>
          <w:rFonts w:ascii="Arial" w:hAnsi="Arial" w:cs="Arial"/>
          <w:b/>
          <w:i/>
        </w:rPr>
        <w:t>* ПК</w:t>
      </w:r>
      <w:r w:rsidRPr="000B6542">
        <w:rPr>
          <w:rFonts w:ascii="Arial" w:hAnsi="Arial" w:cs="Arial"/>
        </w:rPr>
        <w:t xml:space="preserve">,                                      (1.4)  </w:t>
      </w:r>
      <w:r w:rsidRPr="000B6542">
        <w:rPr>
          <w:rFonts w:ascii="Arial" w:hAnsi="Arial" w:cs="Arial"/>
          <w:b/>
          <w:i/>
        </w:rPr>
        <w:t xml:space="preserve">                            </w:t>
      </w:r>
    </w:p>
    <w:p w:rsidR="00421826" w:rsidRPr="000B6542" w:rsidRDefault="00421826" w:rsidP="004218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где </w:t>
      </w:r>
      <w:proofErr w:type="spellStart"/>
      <w:r w:rsidRPr="000B6542">
        <w:rPr>
          <w:rFonts w:ascii="Arial" w:hAnsi="Arial" w:cs="Arial"/>
          <w:b/>
          <w:i/>
        </w:rPr>
        <w:t>МОвп</w:t>
      </w:r>
      <w:proofErr w:type="spellEnd"/>
      <w:r w:rsidRPr="000B6542">
        <w:rPr>
          <w:rFonts w:ascii="Arial" w:hAnsi="Arial" w:cs="Arial"/>
        </w:rPr>
        <w:t xml:space="preserve"> - минимальный оклад вспомогательного персонала,</w:t>
      </w:r>
    </w:p>
    <w:p w:rsidR="00421826" w:rsidRPr="000B6542" w:rsidRDefault="00421826" w:rsidP="004218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42">
        <w:rPr>
          <w:rFonts w:ascii="Arial" w:hAnsi="Arial" w:cs="Arial"/>
          <w:b/>
          <w:i/>
        </w:rPr>
        <w:t xml:space="preserve">ПК </w:t>
      </w:r>
      <w:r w:rsidRPr="000B6542">
        <w:rPr>
          <w:rFonts w:ascii="Arial" w:hAnsi="Arial" w:cs="Arial"/>
        </w:rPr>
        <w:t>- повышающий коэффициент, установленный работнику в соответствии с Положением об оплате труда.</w:t>
      </w:r>
    </w:p>
    <w:p w:rsidR="00421826" w:rsidRPr="000B6542" w:rsidRDefault="00421826" w:rsidP="00421826">
      <w:pPr>
        <w:jc w:val="both"/>
        <w:rPr>
          <w:rFonts w:ascii="Arial" w:hAnsi="Arial" w:cs="Arial"/>
          <w:bCs/>
        </w:rPr>
      </w:pPr>
      <w:bookmarkStart w:id="3" w:name="_GoBack"/>
      <w:bookmarkEnd w:id="3"/>
    </w:p>
    <w:p w:rsidR="00323267" w:rsidRPr="000B6542" w:rsidRDefault="00B238C0" w:rsidP="00B17789">
      <w:pPr>
        <w:jc w:val="both"/>
        <w:rPr>
          <w:rFonts w:ascii="Arial" w:hAnsi="Arial" w:cs="Arial"/>
        </w:rPr>
      </w:pPr>
      <w:r w:rsidRPr="000B6542">
        <w:rPr>
          <w:rFonts w:ascii="Arial" w:hAnsi="Arial" w:cs="Arial"/>
        </w:rPr>
        <w:t xml:space="preserve"> </w:t>
      </w:r>
    </w:p>
    <w:sectPr w:rsidR="00323267" w:rsidRPr="000B6542" w:rsidSect="00C5080F">
      <w:footerReference w:type="even" r:id="rId19"/>
      <w:footerReference w:type="default" r:id="rId20"/>
      <w:pgSz w:w="11906" w:h="16838" w:code="9"/>
      <w:pgMar w:top="624" w:right="851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E3" w:rsidRDefault="00567CE3">
      <w:r>
        <w:separator/>
      </w:r>
    </w:p>
  </w:endnote>
  <w:endnote w:type="continuationSeparator" w:id="0">
    <w:p w:rsidR="00567CE3" w:rsidRDefault="0056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6542">
      <w:rPr>
        <w:rStyle w:val="a6"/>
        <w:noProof/>
      </w:rPr>
      <w:t>2</w: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E3" w:rsidRDefault="00567CE3">
      <w:r>
        <w:separator/>
      </w:r>
    </w:p>
  </w:footnote>
  <w:footnote w:type="continuationSeparator" w:id="0">
    <w:p w:rsidR="00567CE3" w:rsidRDefault="0056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1760F5"/>
    <w:multiLevelType w:val="hybridMultilevel"/>
    <w:tmpl w:val="A7AE500C"/>
    <w:lvl w:ilvl="0" w:tplc="CE460A4C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465CD"/>
    <w:multiLevelType w:val="hybridMultilevel"/>
    <w:tmpl w:val="90D2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F41D2"/>
    <w:multiLevelType w:val="hybridMultilevel"/>
    <w:tmpl w:val="AEA2E8DA"/>
    <w:lvl w:ilvl="0" w:tplc="51F6C3C4">
      <w:start w:val="1"/>
      <w:numFmt w:val="bullet"/>
      <w:lvlText w:val=""/>
      <w:lvlJc w:val="left"/>
      <w:pPr>
        <w:tabs>
          <w:tab w:val="num" w:pos="28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16E"/>
    <w:rsid w:val="00003BD1"/>
    <w:rsid w:val="00007B2C"/>
    <w:rsid w:val="000114D8"/>
    <w:rsid w:val="00012F35"/>
    <w:rsid w:val="00014B01"/>
    <w:rsid w:val="00014CA7"/>
    <w:rsid w:val="00015FA5"/>
    <w:rsid w:val="00016789"/>
    <w:rsid w:val="0002074E"/>
    <w:rsid w:val="0002282B"/>
    <w:rsid w:val="00023AB9"/>
    <w:rsid w:val="0002581E"/>
    <w:rsid w:val="00025866"/>
    <w:rsid w:val="00025B15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55E84"/>
    <w:rsid w:val="0006119F"/>
    <w:rsid w:val="0006226F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E99"/>
    <w:rsid w:val="000B0F3A"/>
    <w:rsid w:val="000B1486"/>
    <w:rsid w:val="000B2120"/>
    <w:rsid w:val="000B623A"/>
    <w:rsid w:val="000B6542"/>
    <w:rsid w:val="000B663B"/>
    <w:rsid w:val="000C269D"/>
    <w:rsid w:val="000C47FF"/>
    <w:rsid w:val="000C5C75"/>
    <w:rsid w:val="000D0489"/>
    <w:rsid w:val="000D26F4"/>
    <w:rsid w:val="000D5184"/>
    <w:rsid w:val="000D6831"/>
    <w:rsid w:val="000D7104"/>
    <w:rsid w:val="000E3F55"/>
    <w:rsid w:val="000E5144"/>
    <w:rsid w:val="000E591D"/>
    <w:rsid w:val="000E762F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6013"/>
    <w:rsid w:val="00163B94"/>
    <w:rsid w:val="00166B17"/>
    <w:rsid w:val="00166C90"/>
    <w:rsid w:val="001679DD"/>
    <w:rsid w:val="001702F0"/>
    <w:rsid w:val="00170F7C"/>
    <w:rsid w:val="00175777"/>
    <w:rsid w:val="001766C8"/>
    <w:rsid w:val="00177492"/>
    <w:rsid w:val="00180A04"/>
    <w:rsid w:val="00181A64"/>
    <w:rsid w:val="0018211D"/>
    <w:rsid w:val="00182936"/>
    <w:rsid w:val="00184AC3"/>
    <w:rsid w:val="00185228"/>
    <w:rsid w:val="00187EB9"/>
    <w:rsid w:val="00191118"/>
    <w:rsid w:val="001946B2"/>
    <w:rsid w:val="00194A63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E6C"/>
    <w:rsid w:val="001D2207"/>
    <w:rsid w:val="001D2BDF"/>
    <w:rsid w:val="001D3A1C"/>
    <w:rsid w:val="001D41B0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1ADB"/>
    <w:rsid w:val="00204013"/>
    <w:rsid w:val="0020488B"/>
    <w:rsid w:val="00205930"/>
    <w:rsid w:val="00205B2A"/>
    <w:rsid w:val="0020646B"/>
    <w:rsid w:val="0020675D"/>
    <w:rsid w:val="00210AE1"/>
    <w:rsid w:val="00212099"/>
    <w:rsid w:val="00215366"/>
    <w:rsid w:val="0021616E"/>
    <w:rsid w:val="002200D7"/>
    <w:rsid w:val="00222E94"/>
    <w:rsid w:val="00223B39"/>
    <w:rsid w:val="00224FAC"/>
    <w:rsid w:val="00230517"/>
    <w:rsid w:val="00231647"/>
    <w:rsid w:val="0023379C"/>
    <w:rsid w:val="0023397D"/>
    <w:rsid w:val="0023599C"/>
    <w:rsid w:val="00235C99"/>
    <w:rsid w:val="00237935"/>
    <w:rsid w:val="00237AC9"/>
    <w:rsid w:val="00240154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67D3"/>
    <w:rsid w:val="00291673"/>
    <w:rsid w:val="002920A5"/>
    <w:rsid w:val="00292360"/>
    <w:rsid w:val="0029352A"/>
    <w:rsid w:val="00294845"/>
    <w:rsid w:val="00296BA7"/>
    <w:rsid w:val="0029710A"/>
    <w:rsid w:val="002A0DB0"/>
    <w:rsid w:val="002A5F44"/>
    <w:rsid w:val="002A685D"/>
    <w:rsid w:val="002A6994"/>
    <w:rsid w:val="002A7F5E"/>
    <w:rsid w:val="002B71F1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3431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7101"/>
    <w:rsid w:val="003A31E7"/>
    <w:rsid w:val="003A6449"/>
    <w:rsid w:val="003B6DFA"/>
    <w:rsid w:val="003B7C30"/>
    <w:rsid w:val="003C18A3"/>
    <w:rsid w:val="003C1BB0"/>
    <w:rsid w:val="003D166D"/>
    <w:rsid w:val="003D2B10"/>
    <w:rsid w:val="003D404E"/>
    <w:rsid w:val="003D458A"/>
    <w:rsid w:val="003D48DC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213D3"/>
    <w:rsid w:val="00421826"/>
    <w:rsid w:val="00421DE8"/>
    <w:rsid w:val="004247D2"/>
    <w:rsid w:val="00426CC5"/>
    <w:rsid w:val="00427145"/>
    <w:rsid w:val="0043151B"/>
    <w:rsid w:val="00432A88"/>
    <w:rsid w:val="00433786"/>
    <w:rsid w:val="0043398B"/>
    <w:rsid w:val="0043513F"/>
    <w:rsid w:val="00437C2E"/>
    <w:rsid w:val="00440667"/>
    <w:rsid w:val="00442350"/>
    <w:rsid w:val="004423C7"/>
    <w:rsid w:val="00442796"/>
    <w:rsid w:val="00443F0B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537D"/>
    <w:rsid w:val="004C6054"/>
    <w:rsid w:val="004D2D86"/>
    <w:rsid w:val="004D3E52"/>
    <w:rsid w:val="004D4B07"/>
    <w:rsid w:val="004D5E94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71C"/>
    <w:rsid w:val="00505994"/>
    <w:rsid w:val="00511616"/>
    <w:rsid w:val="0051306D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59BF"/>
    <w:rsid w:val="0053628B"/>
    <w:rsid w:val="0054379B"/>
    <w:rsid w:val="0054522A"/>
    <w:rsid w:val="00546220"/>
    <w:rsid w:val="00550B1E"/>
    <w:rsid w:val="00552B4F"/>
    <w:rsid w:val="005559B7"/>
    <w:rsid w:val="005601FE"/>
    <w:rsid w:val="0056083D"/>
    <w:rsid w:val="0056265C"/>
    <w:rsid w:val="00563D06"/>
    <w:rsid w:val="005663CB"/>
    <w:rsid w:val="00567CE3"/>
    <w:rsid w:val="00567E9E"/>
    <w:rsid w:val="00572BB1"/>
    <w:rsid w:val="0057326F"/>
    <w:rsid w:val="005735F8"/>
    <w:rsid w:val="005766BD"/>
    <w:rsid w:val="005814A7"/>
    <w:rsid w:val="00583638"/>
    <w:rsid w:val="00583D72"/>
    <w:rsid w:val="00583E14"/>
    <w:rsid w:val="00584612"/>
    <w:rsid w:val="00584ABF"/>
    <w:rsid w:val="005876AA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405DD"/>
    <w:rsid w:val="006416B1"/>
    <w:rsid w:val="006442D1"/>
    <w:rsid w:val="006444C5"/>
    <w:rsid w:val="00644D72"/>
    <w:rsid w:val="00646C44"/>
    <w:rsid w:val="00660543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3B4B"/>
    <w:rsid w:val="00693E04"/>
    <w:rsid w:val="006971B1"/>
    <w:rsid w:val="00697FF1"/>
    <w:rsid w:val="006A0B20"/>
    <w:rsid w:val="006A7ED4"/>
    <w:rsid w:val="006B0C31"/>
    <w:rsid w:val="006B109D"/>
    <w:rsid w:val="006B36D4"/>
    <w:rsid w:val="006B3E1B"/>
    <w:rsid w:val="006B5B51"/>
    <w:rsid w:val="006B7C8A"/>
    <w:rsid w:val="006C1CB2"/>
    <w:rsid w:val="006C2FE1"/>
    <w:rsid w:val="006C5565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132E6"/>
    <w:rsid w:val="007158B8"/>
    <w:rsid w:val="007174C5"/>
    <w:rsid w:val="00717622"/>
    <w:rsid w:val="007218C7"/>
    <w:rsid w:val="00727503"/>
    <w:rsid w:val="0073093F"/>
    <w:rsid w:val="0073234F"/>
    <w:rsid w:val="0073590B"/>
    <w:rsid w:val="00735D13"/>
    <w:rsid w:val="00740271"/>
    <w:rsid w:val="00747AAF"/>
    <w:rsid w:val="00750A40"/>
    <w:rsid w:val="007521F4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73392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4DBC"/>
    <w:rsid w:val="007A680C"/>
    <w:rsid w:val="007A7496"/>
    <w:rsid w:val="007B2AEA"/>
    <w:rsid w:val="007B350B"/>
    <w:rsid w:val="007B3BB1"/>
    <w:rsid w:val="007B4C88"/>
    <w:rsid w:val="007B5595"/>
    <w:rsid w:val="007B5B37"/>
    <w:rsid w:val="007B6876"/>
    <w:rsid w:val="007C049F"/>
    <w:rsid w:val="007C16CB"/>
    <w:rsid w:val="007C6678"/>
    <w:rsid w:val="007D10F5"/>
    <w:rsid w:val="007D4E2B"/>
    <w:rsid w:val="007D5B59"/>
    <w:rsid w:val="007D689F"/>
    <w:rsid w:val="007D7A2B"/>
    <w:rsid w:val="007E0CDD"/>
    <w:rsid w:val="007E1E17"/>
    <w:rsid w:val="007E39D9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40C9"/>
    <w:rsid w:val="00855913"/>
    <w:rsid w:val="00855F89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79E"/>
    <w:rsid w:val="0088098F"/>
    <w:rsid w:val="0088371B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A74A0"/>
    <w:rsid w:val="008B16A3"/>
    <w:rsid w:val="008B2328"/>
    <w:rsid w:val="008B5E5E"/>
    <w:rsid w:val="008B60BE"/>
    <w:rsid w:val="008B74C6"/>
    <w:rsid w:val="008B7CEB"/>
    <w:rsid w:val="008B7DB6"/>
    <w:rsid w:val="008C0CED"/>
    <w:rsid w:val="008C2250"/>
    <w:rsid w:val="008D2700"/>
    <w:rsid w:val="008D2C0D"/>
    <w:rsid w:val="008D3742"/>
    <w:rsid w:val="008D3C12"/>
    <w:rsid w:val="008E12A2"/>
    <w:rsid w:val="008E4689"/>
    <w:rsid w:val="008F186F"/>
    <w:rsid w:val="008F3F56"/>
    <w:rsid w:val="008F4800"/>
    <w:rsid w:val="008F5554"/>
    <w:rsid w:val="008F63B8"/>
    <w:rsid w:val="00900847"/>
    <w:rsid w:val="00901578"/>
    <w:rsid w:val="00901624"/>
    <w:rsid w:val="00902C9F"/>
    <w:rsid w:val="009042B4"/>
    <w:rsid w:val="00915A71"/>
    <w:rsid w:val="00922A44"/>
    <w:rsid w:val="009232C1"/>
    <w:rsid w:val="00927C90"/>
    <w:rsid w:val="00930354"/>
    <w:rsid w:val="0093156B"/>
    <w:rsid w:val="00934E5B"/>
    <w:rsid w:val="009365F4"/>
    <w:rsid w:val="009379AD"/>
    <w:rsid w:val="00940157"/>
    <w:rsid w:val="00941A02"/>
    <w:rsid w:val="009428C7"/>
    <w:rsid w:val="00944D75"/>
    <w:rsid w:val="00946BA3"/>
    <w:rsid w:val="009509CE"/>
    <w:rsid w:val="00951567"/>
    <w:rsid w:val="00951910"/>
    <w:rsid w:val="00951DC9"/>
    <w:rsid w:val="00954669"/>
    <w:rsid w:val="00954FF7"/>
    <w:rsid w:val="00955C3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6028"/>
    <w:rsid w:val="0098656A"/>
    <w:rsid w:val="00987800"/>
    <w:rsid w:val="00990034"/>
    <w:rsid w:val="00992788"/>
    <w:rsid w:val="00997916"/>
    <w:rsid w:val="009A165C"/>
    <w:rsid w:val="009A16F4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A02396"/>
    <w:rsid w:val="00A03434"/>
    <w:rsid w:val="00A045E4"/>
    <w:rsid w:val="00A04FAC"/>
    <w:rsid w:val="00A063B3"/>
    <w:rsid w:val="00A066C2"/>
    <w:rsid w:val="00A150A8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4410"/>
    <w:rsid w:val="00A8551F"/>
    <w:rsid w:val="00A87DDB"/>
    <w:rsid w:val="00A90102"/>
    <w:rsid w:val="00A94F22"/>
    <w:rsid w:val="00A9517C"/>
    <w:rsid w:val="00AA24CB"/>
    <w:rsid w:val="00AA2538"/>
    <w:rsid w:val="00AA4F00"/>
    <w:rsid w:val="00AB1B18"/>
    <w:rsid w:val="00AB1B4D"/>
    <w:rsid w:val="00AB2833"/>
    <w:rsid w:val="00AB593B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141B5"/>
    <w:rsid w:val="00B17789"/>
    <w:rsid w:val="00B20F66"/>
    <w:rsid w:val="00B22718"/>
    <w:rsid w:val="00B238C0"/>
    <w:rsid w:val="00B23BD8"/>
    <w:rsid w:val="00B24D1D"/>
    <w:rsid w:val="00B256D1"/>
    <w:rsid w:val="00B317CB"/>
    <w:rsid w:val="00B32422"/>
    <w:rsid w:val="00B329A7"/>
    <w:rsid w:val="00B33169"/>
    <w:rsid w:val="00B3405D"/>
    <w:rsid w:val="00B41AC3"/>
    <w:rsid w:val="00B421E5"/>
    <w:rsid w:val="00B431EC"/>
    <w:rsid w:val="00B447D6"/>
    <w:rsid w:val="00B46617"/>
    <w:rsid w:val="00B53311"/>
    <w:rsid w:val="00B5377B"/>
    <w:rsid w:val="00B53B92"/>
    <w:rsid w:val="00B623F9"/>
    <w:rsid w:val="00B6470C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C87"/>
    <w:rsid w:val="00BE0B3F"/>
    <w:rsid w:val="00BE1309"/>
    <w:rsid w:val="00BE4925"/>
    <w:rsid w:val="00BE539C"/>
    <w:rsid w:val="00BE5781"/>
    <w:rsid w:val="00BF1AD7"/>
    <w:rsid w:val="00BF1B45"/>
    <w:rsid w:val="00BF4EF1"/>
    <w:rsid w:val="00BF7022"/>
    <w:rsid w:val="00C01E39"/>
    <w:rsid w:val="00C04D04"/>
    <w:rsid w:val="00C05EBA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56B5"/>
    <w:rsid w:val="00C5080F"/>
    <w:rsid w:val="00C509A2"/>
    <w:rsid w:val="00C50D98"/>
    <w:rsid w:val="00C526AF"/>
    <w:rsid w:val="00C53D19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81D14"/>
    <w:rsid w:val="00C84233"/>
    <w:rsid w:val="00C86B08"/>
    <w:rsid w:val="00C870AC"/>
    <w:rsid w:val="00C877AB"/>
    <w:rsid w:val="00C906EF"/>
    <w:rsid w:val="00C92308"/>
    <w:rsid w:val="00C960DC"/>
    <w:rsid w:val="00CA0FF8"/>
    <w:rsid w:val="00CA1410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E0426"/>
    <w:rsid w:val="00CE128B"/>
    <w:rsid w:val="00CE26B7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5459"/>
    <w:rsid w:val="00CF7635"/>
    <w:rsid w:val="00D005A3"/>
    <w:rsid w:val="00D017A6"/>
    <w:rsid w:val="00D04F4C"/>
    <w:rsid w:val="00D1778D"/>
    <w:rsid w:val="00D223EF"/>
    <w:rsid w:val="00D237B2"/>
    <w:rsid w:val="00D27428"/>
    <w:rsid w:val="00D2790E"/>
    <w:rsid w:val="00D32B53"/>
    <w:rsid w:val="00D333B7"/>
    <w:rsid w:val="00D35226"/>
    <w:rsid w:val="00D35D6D"/>
    <w:rsid w:val="00D424B6"/>
    <w:rsid w:val="00D42DD0"/>
    <w:rsid w:val="00D430D6"/>
    <w:rsid w:val="00D43269"/>
    <w:rsid w:val="00D462E9"/>
    <w:rsid w:val="00D51603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76B"/>
    <w:rsid w:val="00D95BFA"/>
    <w:rsid w:val="00D96738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6C54"/>
    <w:rsid w:val="00DC6C74"/>
    <w:rsid w:val="00DC7930"/>
    <w:rsid w:val="00DC7F82"/>
    <w:rsid w:val="00DD3742"/>
    <w:rsid w:val="00DD556A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2BC5"/>
    <w:rsid w:val="00E3465D"/>
    <w:rsid w:val="00E369F2"/>
    <w:rsid w:val="00E42EA3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E64"/>
    <w:rsid w:val="00E73DED"/>
    <w:rsid w:val="00E7475E"/>
    <w:rsid w:val="00E76A45"/>
    <w:rsid w:val="00E809CE"/>
    <w:rsid w:val="00E82EB7"/>
    <w:rsid w:val="00E879D8"/>
    <w:rsid w:val="00E91B93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647A"/>
    <w:rsid w:val="00EB6705"/>
    <w:rsid w:val="00EB6ED8"/>
    <w:rsid w:val="00EC0997"/>
    <w:rsid w:val="00EC1AED"/>
    <w:rsid w:val="00EC449B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43D8"/>
    <w:rsid w:val="00F15E16"/>
    <w:rsid w:val="00F20D7D"/>
    <w:rsid w:val="00F2191F"/>
    <w:rsid w:val="00F25810"/>
    <w:rsid w:val="00F26F3B"/>
    <w:rsid w:val="00F27C97"/>
    <w:rsid w:val="00F30441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6AC8"/>
    <w:rsid w:val="00F606CD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2E55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header"/>
    <w:basedOn w:val="a"/>
    <w:link w:val="af0"/>
    <w:unhideWhenUsed/>
    <w:rsid w:val="00C508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5080F"/>
    <w:rPr>
      <w:sz w:val="24"/>
      <w:szCs w:val="24"/>
    </w:rPr>
  </w:style>
  <w:style w:type="paragraph" w:styleId="af1">
    <w:name w:val="List Paragraph"/>
    <w:basedOn w:val="a"/>
    <w:uiPriority w:val="34"/>
    <w:qFormat/>
    <w:rsid w:val="000B6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27A50229DFA70DC35F71BD1DEABF6E1FB78595BEF55912B42A84DBBE12826DB9BC7EB1D8S0sCE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ED3ABE694FDB3D218345057A9E189CF306EB1638CB89AA59031B9AAC2A0AEE2021A136D8CE23D0B26E5ChCsCE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27A50229DFA70DC35F71BD1DEABF6E1FB78595BEF55912B42A84DBBES1s2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ED3ABE694FDB3D21835B086CF24290F309BD1337C581FC055C40C7FBh2s3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27A50229DFA70DC35F71BD1DEABF6E1FB78595BEF55912B42A84DBBE12826DB9BC7EBAD804S7s7E" TargetMode="External"/><Relationship Id="rId10" Type="http://schemas.openxmlformats.org/officeDocument/2006/relationships/hyperlink" Target="consultantplus://offline/ref=C9ED3ABE694FDB3D21835B086CF24290F309BC133CC481FC055C40C7FB2300B9676EF8779DCAh2s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ED3ABE694FDB3D21835B086CF24290F309BC133CC481FC055C40C7FB2300B9676EF8779DC6h2sAE" TargetMode="External"/><Relationship Id="rId14" Type="http://schemas.openxmlformats.org/officeDocument/2006/relationships/hyperlink" Target="consultantplus://offline/ref=9127A50229DFA70DC35F71BD1DEABF6E1FB78595BEF55912B42A84DBBE12826DB9BC7EBAD808S7s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2A6C-2E36-43D1-921B-EA70D426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1240</Words>
  <Characters>11463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12678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Element</cp:lastModifiedBy>
  <cp:revision>32</cp:revision>
  <cp:lastPrinted>2018-02-02T07:29:00Z</cp:lastPrinted>
  <dcterms:created xsi:type="dcterms:W3CDTF">2016-01-29T00:49:00Z</dcterms:created>
  <dcterms:modified xsi:type="dcterms:W3CDTF">2018-03-20T02:41:00Z</dcterms:modified>
</cp:coreProperties>
</file>